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F0" w14:textId="77777777" w:rsidR="004B126A" w:rsidRDefault="004B126A" w:rsidP="004B126A">
      <w:pPr>
        <w:jc w:val="left"/>
        <w:rPr>
          <w:rStyle w:val="a5"/>
          <w:rFonts w:ascii="宋体" w:hAnsi="宋体" w:hint="eastAsia"/>
          <w:b w:val="0"/>
          <w:color w:val="FF0000"/>
          <w:sz w:val="28"/>
          <w:szCs w:val="28"/>
        </w:rPr>
      </w:pPr>
      <w:r>
        <w:rPr>
          <w:rStyle w:val="a5"/>
          <w:rFonts w:ascii="宋体" w:hAnsi="宋体" w:hint="eastAsia"/>
          <w:b w:val="0"/>
          <w:sz w:val="28"/>
          <w:szCs w:val="28"/>
        </w:rPr>
        <w:t xml:space="preserve">附件二：          </w:t>
      </w:r>
      <w:r>
        <w:rPr>
          <w:rStyle w:val="a5"/>
          <w:rFonts w:ascii="宋体" w:hAnsi="宋体" w:hint="eastAsia"/>
          <w:b w:val="0"/>
          <w:color w:val="FF0000"/>
          <w:sz w:val="28"/>
          <w:szCs w:val="28"/>
        </w:rPr>
        <w:t xml:space="preserve">  </w:t>
      </w:r>
    </w:p>
    <w:p w14:paraId="669A2136" w14:textId="77777777" w:rsidR="004B126A" w:rsidRPr="008D2A03" w:rsidRDefault="004B126A" w:rsidP="004B126A">
      <w:pPr>
        <w:jc w:val="center"/>
        <w:rPr>
          <w:rFonts w:ascii="华文细黑" w:eastAsia="华文细黑" w:hAnsi="华文细黑" w:cs="仿宋"/>
          <w:b/>
          <w:sz w:val="30"/>
          <w:szCs w:val="30"/>
        </w:rPr>
      </w:pPr>
      <w:r w:rsidRPr="008D2A03">
        <w:rPr>
          <w:rFonts w:ascii="华文细黑" w:eastAsia="华文细黑" w:hAnsi="华文细黑" w:cs="仿宋" w:hint="eastAsia"/>
          <w:b/>
          <w:sz w:val="30"/>
          <w:szCs w:val="30"/>
        </w:rPr>
        <w:t>无线电教麦克风采购项目报价表</w:t>
      </w:r>
    </w:p>
    <w:p w14:paraId="41F90CBA" w14:textId="77777777" w:rsidR="004B126A" w:rsidRDefault="004B126A" w:rsidP="004B126A">
      <w:pPr>
        <w:jc w:val="center"/>
        <w:rPr>
          <w:rFonts w:ascii="楷体" w:eastAsia="楷体" w:hAnsi="楷体" w:cs="仿宋_GB2312" w:hint="eastAsia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（有效报价时间：自发出之日起至2022年</w:t>
      </w:r>
      <w:r>
        <w:rPr>
          <w:rFonts w:ascii="楷体" w:eastAsia="楷体" w:hAnsi="楷体" w:cs="仿宋_GB2312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20</w:t>
      </w:r>
      <w:r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10</w:t>
      </w:r>
      <w:r>
        <w:rPr>
          <w:rFonts w:ascii="楷体" w:eastAsia="楷体" w:hAnsi="楷体" w:cs="仿宋_GB2312" w:hint="eastAsia"/>
          <w:sz w:val="24"/>
        </w:rPr>
        <w:t>时止）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060"/>
        <w:gridCol w:w="4817"/>
        <w:gridCol w:w="709"/>
        <w:gridCol w:w="709"/>
        <w:gridCol w:w="709"/>
      </w:tblGrid>
      <w:tr w:rsidR="004B126A" w:rsidRPr="00D81B98" w14:paraId="012EBCF1" w14:textId="77777777" w:rsidTr="004840D3">
        <w:trPr>
          <w:trHeight w:val="1339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0A6A1BEF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E4391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532DDCD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参数规格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3F04B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63986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sz w:val="24"/>
              </w:rPr>
              <w:t>单价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9A013" w14:textId="77777777" w:rsidR="004B126A" w:rsidRPr="00D81B98" w:rsidRDefault="004B126A" w:rsidP="004840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D81B98">
              <w:rPr>
                <w:rFonts w:ascii="仿宋" w:eastAsia="仿宋" w:hAnsi="仿宋" w:cs="仿宋" w:hint="eastAsia"/>
                <w:color w:val="000000"/>
                <w:sz w:val="24"/>
              </w:rPr>
              <w:t>合计</w:t>
            </w:r>
          </w:p>
        </w:tc>
      </w:tr>
      <w:tr w:rsidR="004B126A" w:rsidRPr="00D81B98" w14:paraId="744F3747" w14:textId="77777777" w:rsidTr="004840D3">
        <w:trPr>
          <w:trHeight w:val="2225"/>
          <w:jc w:val="center"/>
        </w:trPr>
        <w:tc>
          <w:tcPr>
            <w:tcW w:w="752" w:type="dxa"/>
            <w:shd w:val="clear" w:color="auto" w:fill="auto"/>
          </w:tcPr>
          <w:p w14:paraId="79131A53" w14:textId="77777777" w:rsidR="004B126A" w:rsidRPr="00D81B98" w:rsidRDefault="004B126A" w:rsidP="004840D3">
            <w:pPr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6CE5EBDF" w14:textId="77777777" w:rsidR="004B126A" w:rsidRPr="00D81B98" w:rsidRDefault="004B126A" w:rsidP="004840D3">
            <w:pPr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无线电教麦克风</w:t>
            </w:r>
          </w:p>
        </w:tc>
        <w:tc>
          <w:tcPr>
            <w:tcW w:w="4817" w:type="dxa"/>
            <w:shd w:val="clear" w:color="auto" w:fill="auto"/>
          </w:tcPr>
          <w:p w14:paraId="4B96A9D8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1、ISM2.4G自由频段，GFSK数字调制/解调技术；</w:t>
            </w:r>
          </w:p>
          <w:p w14:paraId="6DFEA998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2、开机自动搜索发射频率，毋需</w:t>
            </w:r>
            <w:proofErr w:type="gramStart"/>
            <w:r w:rsidRPr="00D81B98">
              <w:rPr>
                <w:rFonts w:ascii="仿宋" w:eastAsia="仿宋" w:hAnsi="仿宋" w:cs="仿宋" w:hint="eastAsia"/>
                <w:sz w:val="24"/>
              </w:rPr>
              <w:t>手动对频</w:t>
            </w:r>
            <w:proofErr w:type="gramEnd"/>
            <w:r w:rsidRPr="00D81B98">
              <w:rPr>
                <w:rFonts w:ascii="仿宋" w:eastAsia="仿宋" w:hAnsi="仿宋" w:cs="仿宋" w:hint="eastAsia"/>
                <w:sz w:val="24"/>
              </w:rPr>
              <w:t>操作；</w:t>
            </w:r>
          </w:p>
          <w:p w14:paraId="5DBD1C29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3、具备PPT播放翻页功能，演讲与播放幻灯片可同步进行；</w:t>
            </w:r>
          </w:p>
          <w:p w14:paraId="3AEE391F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4、发射器带激光笔，可作电子教鞭之用；</w:t>
            </w:r>
          </w:p>
          <w:p w14:paraId="60122723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5、发射器通用，具有音量增益调节功能；</w:t>
            </w:r>
          </w:p>
          <w:p w14:paraId="3374517E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6、发射器具有多种使用和佩戴方式，可利用内置拾音头讲话，亦可外接具备3.5mm直插头的头戴麦克风或者领夹麦克风拾音；</w:t>
            </w:r>
          </w:p>
          <w:p w14:paraId="10671835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7、发射器采用锂电池供电，通过USB连接线充电；</w:t>
            </w:r>
          </w:p>
          <w:p w14:paraId="5E185D07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8、发射器：</w:t>
            </w:r>
          </w:p>
          <w:p w14:paraId="67B5C316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供电电压：3.6V-5V；</w:t>
            </w:r>
          </w:p>
          <w:p w14:paraId="430A1243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消耗电流：&lt;50mA； </w:t>
            </w:r>
          </w:p>
          <w:p w14:paraId="746B6410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频率范围：2400～2483.5MHz； </w:t>
            </w:r>
          </w:p>
          <w:p w14:paraId="56EA9DD7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频率响应：50Hz-15KHz；</w:t>
            </w:r>
          </w:p>
          <w:p w14:paraId="01B62DD5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调制方式：GFSK； </w:t>
            </w:r>
          </w:p>
          <w:p w14:paraId="4508E6FF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发射功率：-85dBm(Min)；</w:t>
            </w:r>
          </w:p>
          <w:p w14:paraId="01929B56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输出阻抗：32Ω；</w:t>
            </w:r>
          </w:p>
          <w:p w14:paraId="705DDC6D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输出电平：2.0Vp-p(max)； </w:t>
            </w:r>
          </w:p>
          <w:p w14:paraId="5BDE258D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音频时延：&lt;1.5ms； </w:t>
            </w:r>
          </w:p>
          <w:p w14:paraId="74538370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动态范围@1kHz：81dB； </w:t>
            </w:r>
          </w:p>
          <w:p w14:paraId="42E64B23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分离度@1kHz：90dB；</w:t>
            </w:r>
          </w:p>
          <w:p w14:paraId="17DD437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失真度THD：0.1%； </w:t>
            </w:r>
          </w:p>
          <w:p w14:paraId="1E7256EB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工作温度：0～+70℃；</w:t>
            </w:r>
          </w:p>
          <w:p w14:paraId="237D46AC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9、接收机： </w:t>
            </w:r>
          </w:p>
          <w:p w14:paraId="180CEB09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供电电压：3.6V-5V； </w:t>
            </w:r>
          </w:p>
          <w:p w14:paraId="42A174BD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消耗电流：&lt;50mA；</w:t>
            </w:r>
          </w:p>
          <w:p w14:paraId="4708408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频率范围：2400～2483.5MHz； </w:t>
            </w:r>
          </w:p>
          <w:p w14:paraId="22A0CBB8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频率响应：20-20KHz（±3dB）；</w:t>
            </w:r>
          </w:p>
          <w:p w14:paraId="0DB426A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调制方式：GFSK； </w:t>
            </w:r>
          </w:p>
          <w:p w14:paraId="533C12E9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接收灵敏度：10dBm(Min)； </w:t>
            </w:r>
          </w:p>
          <w:p w14:paraId="42AE559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输出阻抗：10KΩ；</w:t>
            </w:r>
          </w:p>
          <w:p w14:paraId="3516D06F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lastRenderedPageBreak/>
              <w:t xml:space="preserve">输出电平：2.8Vp-p(max)； </w:t>
            </w:r>
          </w:p>
          <w:p w14:paraId="474703D9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音频时延：&lt;1.5ms； </w:t>
            </w:r>
          </w:p>
          <w:p w14:paraId="0A6B674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动态范围@1kHz：81dB； </w:t>
            </w:r>
          </w:p>
          <w:p w14:paraId="556631FC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 xml:space="preserve">分离度@1kHz：90dB； </w:t>
            </w:r>
          </w:p>
          <w:p w14:paraId="4C9881EA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失真度THD：0.1%；</w:t>
            </w:r>
          </w:p>
          <w:p w14:paraId="11BCC108" w14:textId="77777777" w:rsidR="004B126A" w:rsidRPr="00D81B98" w:rsidRDefault="004B126A" w:rsidP="004840D3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工作温度：0～+70℃。</w:t>
            </w:r>
          </w:p>
        </w:tc>
        <w:tc>
          <w:tcPr>
            <w:tcW w:w="709" w:type="dxa"/>
            <w:shd w:val="clear" w:color="auto" w:fill="auto"/>
          </w:tcPr>
          <w:p w14:paraId="11460D47" w14:textId="77777777" w:rsidR="004B126A" w:rsidRPr="00D81B98" w:rsidRDefault="004B126A" w:rsidP="004840D3">
            <w:pPr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/>
                <w:sz w:val="24"/>
              </w:rPr>
              <w:lastRenderedPageBreak/>
              <w:t>44</w:t>
            </w:r>
          </w:p>
        </w:tc>
        <w:tc>
          <w:tcPr>
            <w:tcW w:w="709" w:type="dxa"/>
            <w:shd w:val="clear" w:color="auto" w:fill="auto"/>
          </w:tcPr>
          <w:p w14:paraId="47780734" w14:textId="77777777" w:rsidR="004B126A" w:rsidRPr="00D81B98" w:rsidRDefault="004B126A" w:rsidP="004840D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B92863" w14:textId="77777777" w:rsidR="004B126A" w:rsidRPr="00D81B98" w:rsidRDefault="004B126A" w:rsidP="004840D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B126A" w:rsidRPr="00D81B98" w14:paraId="6515462F" w14:textId="77777777" w:rsidTr="004840D3">
        <w:trPr>
          <w:trHeight w:val="588"/>
          <w:jc w:val="center"/>
        </w:trPr>
        <w:tc>
          <w:tcPr>
            <w:tcW w:w="752" w:type="dxa"/>
            <w:shd w:val="clear" w:color="auto" w:fill="auto"/>
          </w:tcPr>
          <w:p w14:paraId="1E088C6A" w14:textId="77777777" w:rsidR="004B126A" w:rsidRPr="00D81B98" w:rsidRDefault="004B126A" w:rsidP="004840D3">
            <w:pPr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48FF8E75" w14:textId="77777777" w:rsidR="004B126A" w:rsidRPr="00D81B98" w:rsidRDefault="004B126A" w:rsidP="004840D3">
            <w:pPr>
              <w:rPr>
                <w:rFonts w:ascii="仿宋" w:eastAsia="仿宋" w:hAnsi="仿宋" w:cs="仿宋" w:hint="eastAsia"/>
                <w:sz w:val="24"/>
              </w:rPr>
            </w:pPr>
            <w:r w:rsidRPr="00D81B98">
              <w:rPr>
                <w:rFonts w:ascii="仿宋" w:eastAsia="仿宋" w:hAnsi="仿宋" w:cs="仿宋" w:hint="eastAsia"/>
                <w:sz w:val="24"/>
              </w:rPr>
              <w:t>总价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0F08F114" w14:textId="77777777" w:rsidR="004B126A" w:rsidRPr="00D81B98" w:rsidRDefault="004B126A" w:rsidP="004840D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C326292" w14:textId="77777777" w:rsidR="004B126A" w:rsidRPr="008D2A03" w:rsidRDefault="004B126A" w:rsidP="004B126A">
      <w:pPr>
        <w:jc w:val="left"/>
        <w:rPr>
          <w:rStyle w:val="a5"/>
          <w:rFonts w:ascii="宋体" w:hAnsi="宋体" w:hint="eastAsia"/>
          <w:b w:val="0"/>
          <w:sz w:val="28"/>
          <w:szCs w:val="28"/>
        </w:rPr>
      </w:pPr>
      <w:r w:rsidRPr="008D2A03">
        <w:rPr>
          <w:rStyle w:val="a5"/>
          <w:rFonts w:ascii="宋体" w:hAnsi="宋体" w:hint="eastAsia"/>
          <w:b w:val="0"/>
          <w:sz w:val="28"/>
          <w:szCs w:val="28"/>
        </w:rPr>
        <w:t>注：本次报价包含运输、安装、售后服务及税费等一切费用。</w:t>
      </w:r>
    </w:p>
    <w:p w14:paraId="33FC71A7" w14:textId="77777777" w:rsidR="004B126A" w:rsidRDefault="004B126A" w:rsidP="004B126A">
      <w:pPr>
        <w:jc w:val="center"/>
        <w:rPr>
          <w:rFonts w:ascii="楷体" w:eastAsia="楷体" w:hAnsi="楷体" w:cs="仿宋_GB2312"/>
          <w:sz w:val="24"/>
        </w:rPr>
      </w:pPr>
    </w:p>
    <w:p w14:paraId="76A0DBD2" w14:textId="77777777" w:rsidR="004B126A" w:rsidRDefault="004B126A" w:rsidP="004B126A">
      <w:pPr>
        <w:jc w:val="left"/>
        <w:rPr>
          <w:rFonts w:ascii="宋体" w:hAnsi="宋体" w:cs="宋体" w:hint="eastAsia"/>
          <w:sz w:val="28"/>
          <w:szCs w:val="28"/>
        </w:rPr>
      </w:pPr>
    </w:p>
    <w:p w14:paraId="141E046C" w14:textId="77777777" w:rsidR="004B126A" w:rsidRDefault="004B126A" w:rsidP="004B126A">
      <w:pPr>
        <w:jc w:val="left"/>
        <w:rPr>
          <w:rFonts w:ascii="宋体" w:hAnsi="宋体" w:cs="宋体" w:hint="eastAsia"/>
          <w:sz w:val="28"/>
          <w:szCs w:val="28"/>
        </w:rPr>
      </w:pPr>
    </w:p>
    <w:p w14:paraId="5E9C63E5" w14:textId="77777777" w:rsidR="004B126A" w:rsidRDefault="004B126A" w:rsidP="004B126A">
      <w:pPr>
        <w:jc w:val="left"/>
        <w:rPr>
          <w:rFonts w:ascii="宋体" w:hAnsi="宋体" w:cs="宋体" w:hint="eastAsia"/>
          <w:sz w:val="28"/>
          <w:szCs w:val="28"/>
        </w:rPr>
      </w:pPr>
    </w:p>
    <w:p w14:paraId="30B13F07" w14:textId="77777777" w:rsidR="004B126A" w:rsidRDefault="004B126A" w:rsidP="004B126A">
      <w:pPr>
        <w:jc w:val="left"/>
        <w:rPr>
          <w:rFonts w:ascii="宋体" w:hAnsi="宋体" w:cs="宋体" w:hint="eastAsia"/>
          <w:sz w:val="28"/>
          <w:szCs w:val="28"/>
        </w:rPr>
      </w:pPr>
    </w:p>
    <w:p w14:paraId="1ACBCC88" w14:textId="77777777" w:rsidR="004B126A" w:rsidRDefault="004B126A" w:rsidP="004B126A">
      <w:pPr>
        <w:jc w:val="left"/>
        <w:rPr>
          <w:rFonts w:ascii="宋体" w:hAnsi="宋体" w:cs="宋体" w:hint="eastAsia"/>
          <w:sz w:val="28"/>
          <w:szCs w:val="28"/>
        </w:rPr>
      </w:pPr>
    </w:p>
    <w:p w14:paraId="177240D8" w14:textId="77777777" w:rsidR="004B126A" w:rsidRDefault="004B126A" w:rsidP="004B126A"/>
    <w:p w14:paraId="0E18ED7A" w14:textId="77777777" w:rsidR="00E0536C" w:rsidRPr="004B126A" w:rsidRDefault="00E0536C"/>
    <w:sectPr w:rsidR="00E0536C" w:rsidRPr="004B126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56CC" w14:textId="4F72B580" w:rsidR="00D81B98" w:rsidRDefault="004B12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E643B" wp14:editId="1769C33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7E308" w14:textId="77777777" w:rsidR="00D81B98" w:rsidRDefault="004B126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E643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2FC7E308" w14:textId="77777777" w:rsidR="00D81B98" w:rsidRDefault="004B126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A"/>
    <w:rsid w:val="004B126A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6770A"/>
  <w15:chartTrackingRefBased/>
  <w15:docId w15:val="{6DE3D5CF-3421-4B54-AC1C-DAED72F8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2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B126A"/>
    <w:rPr>
      <w:rFonts w:ascii="Calibri" w:eastAsia="宋体" w:hAnsi="Calibri" w:cs="Times New Roman"/>
      <w:sz w:val="18"/>
      <w:szCs w:val="24"/>
    </w:rPr>
  </w:style>
  <w:style w:type="character" w:styleId="a5">
    <w:name w:val="Strong"/>
    <w:uiPriority w:val="22"/>
    <w:qFormat/>
    <w:rsid w:val="004B1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2022-01-18T03:25:00Z</dcterms:created>
  <dcterms:modified xsi:type="dcterms:W3CDTF">2022-01-18T03:25:00Z</dcterms:modified>
</cp:coreProperties>
</file>