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宋体" w:hAnsi="宋体" w:eastAsia="宋体" w:cs="Times New Roman"/>
          <w:b w:val="0"/>
          <w:bCs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附件二：          </w:t>
      </w:r>
      <w:r>
        <w:rPr>
          <w:rStyle w:val="4"/>
          <w:rFonts w:ascii="宋体" w:hAnsi="宋体" w:eastAsia="宋体" w:cs="Times New Roman"/>
          <w:b w:val="0"/>
          <w:bCs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华文细黑" w:hAnsi="华文细黑" w:eastAsia="华文细黑"/>
          <w:b/>
          <w:i w:val="0"/>
          <w:caps w:val="0"/>
          <w:color w:val="FF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Fonts w:ascii="华文细黑" w:hAnsi="华文细黑" w:eastAsia="华文细黑"/>
          <w:b/>
          <w:i w:val="0"/>
          <w:caps w:val="0"/>
          <w:color w:val="000000"/>
          <w:spacing w:val="0"/>
          <w:w w:val="100"/>
          <w:sz w:val="30"/>
          <w:highlight w:val="white"/>
        </w:rPr>
        <w:t>达州中医药职业学院2021-2022-2学期实验耗材采购项目报价表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（有效报价时间：自发出之日起至2022年1月21日10时止）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宋体" w:hAnsi="宋体" w:eastAsia="宋体" w:cs="Times New Roman"/>
          <w:b w:val="0"/>
          <w:bCs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83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587"/>
        <w:gridCol w:w="1776"/>
        <w:gridCol w:w="859"/>
        <w:gridCol w:w="859"/>
        <w:gridCol w:w="1180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达州中医药职业学院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2021-2022-2学期实验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耗材报价表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规格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单价（元）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医用手术刀片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医用手术刀片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氨基酸保湿剂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100g/瓶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氨基酸起泡剂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500g/瓶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白瓷盘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30*50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白芸豆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常规，500g/袋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一次性使用备皮包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内含：治疗巾、备皮刀、薄膜手套、消毒刷、镊子、棉球、辅料片、皂液或润滑液、托盘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一次性备皮刀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独立包装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玻尿酸精华液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500ml/瓶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不锈钢锅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Ф35cm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不锈钢盆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Ф20cm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茶树纯露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125ml/瓶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橙花纯露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520ml/瓶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粗海盐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大颗粒10-30mm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斤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搓丸板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9g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一次性洞巾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80x180cm，单层,10张/包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放大镜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硅胶G254薄层板（高效）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10*20cm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硅胶G365薄层板（高效）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10*20cm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硅胶G365薄层板（高效）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5*10cm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硅胶H薄层板（高效）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5*10cm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海藻糖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粉末500g/瓶，食品级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化学指示卡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200片/盒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一次性无菌换药包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内含：弯盘、无菌棉球、镊子、手术垫、碘伏棉球、纱布块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活性炭口罩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单片独立包装（4层活性炭），50只/盒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胶囊板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酒精灯灯芯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15cm长，直径8MM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酒精灯圆形三脚架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150mm*75mm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聚血盆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带黑色刻度，400mL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抗A抗B标准血清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10ml*2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空的唇膏管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16*82mm,容量≥2.4g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昆虫触角类标本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含八种昆虫触角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昆虫科普标本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六益、六害标本（每盒中包含鳞翅目、直翅目、膜翅目、鞘翅目昆虫）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昆虫生活史标本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蝴蝶、蜻蜓、蝗虫、金龟子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昆虫体躯构造标本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蝗虫、蝴蝶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脸盆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中号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滤纸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圆形15cm，100张/包，中速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埋线羊肠线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3号,90cm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玫瑰精油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300ml/瓶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慕斯起泡分装瓶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容量200ML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软膏刀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不锈钢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锐器盒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圆形，2L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石棉网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125mm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输液单标签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7*5cm，蓝色，700张/卷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输液敷贴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（17-60）mm ×（60-85）mm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输液贴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Style w:val="6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0*35mm、100片/盒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塑料药匙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20cm，双头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搪瓷漏斗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Ф15cm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天然固体蜂蜡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500g/块，食品级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透明PET旋盖瓶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容量100-150ML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透明手压喷水瓶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容量50ML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王不留行籽耳穴贴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600贴/盒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微量泵输液延长管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医用普通型150cm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无菌棉签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50支/包,10cm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一次性无菌注射器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2.5ml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洗耳球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中号60mL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显微镜用香柏油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薰衣草精油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300ml/瓶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压力蒸汽灭菌化学指示胶粘带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19mm*50m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洋甘菊精油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125ml/瓶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药用植物病理玻璃切片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Style w:val="6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片</w:t>
            </w:r>
            <w:r>
              <w:rPr>
                <w:rStyle w:val="7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/</w:t>
            </w:r>
            <w:r>
              <w:rPr>
                <w:rStyle w:val="6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盒</w:t>
            </w:r>
            <w:r>
              <w:rPr>
                <w:rStyle w:val="7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(</w:t>
            </w:r>
            <w:r>
              <w:rPr>
                <w:rStyle w:val="6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斑枯病、根腐病、枯萎病、白锈病、立枯病等</w:t>
            </w:r>
            <w:r>
              <w:rPr>
                <w:rStyle w:val="7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椰子油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1000ml/瓶，食品级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液体石蜡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500ML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一次性薄膜检查手套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一次性末梢采血器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50支/盒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一次性脐带夹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一次性使用埋线针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一次性塑料试管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规格：12*100mm，500个/包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一次性熟料滴管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规格：</w:t>
            </w:r>
            <w:r>
              <w:rPr>
                <w:rStyle w:val="8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3ml,100支/包，可吸液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一次性腿套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34.5cm*65cm,单层，一端盲端，一端开口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双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一次性医用鞋套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无纺布医用隔离鞋套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一次性医用中单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80cm*180cm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医用胶布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1.25*914cm、透明、透气型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医用垃圾袋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20L，100根/把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医用听诊器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两用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医用级纯甘油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500g/瓶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中号手术包布（墨绿色）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120x120cm，双层，绿色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竹匾（打盘）配中号棕刷扫把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Ф50cm，细孔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合计大写：</w:t>
            </w:r>
          </w:p>
        </w:tc>
        <w:tc>
          <w:tcPr>
            <w:tcW w:w="2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合计小写：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报价公司名称（盖章）：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日期：    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宋体" w:hAnsi="宋体" w:eastAsia="宋体" w:cs="Times New Roman"/>
          <w:b w:val="0"/>
          <w:bCs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</w:pPr>
  </w:p>
  <w:p>
    <w:pPr>
      <w:pStyle w:val="9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93367"/>
    <w:rsid w:val="4AC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0"/>
    <w:rPr>
      <w:rFonts w:cs="Times New Roman"/>
      <w:b/>
      <w:bCs/>
    </w:rPr>
  </w:style>
  <w:style w:type="character" w:customStyle="1" w:styleId="5">
    <w:name w:val="NormalCharacter"/>
    <w:uiPriority w:val="0"/>
  </w:style>
  <w:style w:type="character" w:customStyle="1" w:styleId="6">
    <w:name w:val="UserStyle_1"/>
    <w:basedOn w:val="5"/>
    <w:qFormat/>
    <w:uiPriority w:val="0"/>
    <w:rPr>
      <w:rFonts w:ascii="仿宋" w:hAnsi="仿宋" w:eastAsia="仿宋"/>
      <w:color w:val="000000"/>
      <w:sz w:val="24"/>
      <w:szCs w:val="24"/>
    </w:rPr>
  </w:style>
  <w:style w:type="character" w:customStyle="1" w:styleId="7">
    <w:name w:val="UserStyle_2"/>
    <w:basedOn w:val="5"/>
    <w:qFormat/>
    <w:uiPriority w:val="0"/>
    <w:rPr>
      <w:rFonts w:ascii="仿宋" w:hAnsi="仿宋" w:eastAsia="仿宋"/>
      <w:color w:val="000000"/>
      <w:sz w:val="24"/>
      <w:szCs w:val="24"/>
    </w:rPr>
  </w:style>
  <w:style w:type="character" w:customStyle="1" w:styleId="8">
    <w:name w:val="UserStyle_3"/>
    <w:basedOn w:val="5"/>
    <w:qFormat/>
    <w:uiPriority w:val="0"/>
    <w:rPr>
      <w:rFonts w:ascii="仿宋" w:hAnsi="仿宋" w:eastAsia="仿宋"/>
      <w:color w:val="000000"/>
      <w:sz w:val="24"/>
      <w:szCs w:val="24"/>
    </w:rPr>
  </w:style>
  <w:style w:type="paragraph" w:customStyle="1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2022-01-18T10:59:00Z</dcterms:created>
  <dc:creator>Sunshine</dc:creator>
  <cp:lastModifiedBy>Sunshine</cp:lastModifiedBy>
  <dcterms:modified xsi:type="dcterms:W3CDTF">2022-01-18T10:59:14Z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C35750CA9C8145058860EAEE10DBE6E0</vt:lpwstr>
  </property>
</Properties>
</file>