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仿宋"/>
          <w:b/>
          <w:color w:val="FF0000"/>
          <w:sz w:val="30"/>
          <w:szCs w:val="30"/>
        </w:rPr>
      </w:pP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附件二：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  <w:lang w:val="en-US" w:eastAsia="zh-CN"/>
        </w:rPr>
        <w:t xml:space="preserve"> 污水管网接入市政管网改造</w:t>
      </w:r>
      <w:r>
        <w:rPr>
          <w:rFonts w:hint="eastAsia" w:ascii="华文细黑" w:hAnsi="华文细黑" w:eastAsia="华文细黑" w:cs="仿宋"/>
          <w:b/>
          <w:color w:val="000000"/>
          <w:sz w:val="30"/>
          <w:szCs w:val="30"/>
        </w:rPr>
        <w:t>报价表</w:t>
      </w:r>
    </w:p>
    <w:p>
      <w:pPr>
        <w:jc w:val="center"/>
        <w:rPr>
          <w:rFonts w:hint="eastAsia" w:ascii="楷体" w:hAnsi="楷体" w:eastAsia="楷体" w:cs="仿宋_GB2312"/>
          <w:sz w:val="24"/>
          <w:szCs w:val="24"/>
        </w:rPr>
      </w:pPr>
      <w:r>
        <w:rPr>
          <w:rFonts w:hint="eastAsia" w:ascii="楷体" w:hAnsi="楷体" w:eastAsia="楷体" w:cs="仿宋_GB2312"/>
          <w:sz w:val="24"/>
          <w:szCs w:val="24"/>
        </w:rPr>
        <w:t>（有效报价时间：自发出之日起至202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  <w:szCs w:val="24"/>
        </w:rPr>
        <w:t>年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10</w:t>
      </w:r>
      <w:r>
        <w:rPr>
          <w:rFonts w:hint="eastAsia" w:ascii="楷体" w:hAnsi="楷体" w:eastAsia="楷体" w:cs="仿宋_GB2312"/>
          <w:sz w:val="24"/>
          <w:szCs w:val="24"/>
        </w:rPr>
        <w:t>月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26 </w:t>
      </w:r>
      <w:r>
        <w:rPr>
          <w:rFonts w:hint="eastAsia" w:ascii="楷体" w:hAnsi="楷体" w:eastAsia="楷体" w:cs="仿宋_GB2312"/>
          <w:sz w:val="24"/>
          <w:szCs w:val="24"/>
        </w:rPr>
        <w:t>日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 xml:space="preserve">10 </w:t>
      </w:r>
      <w:r>
        <w:rPr>
          <w:rFonts w:hint="eastAsia" w:ascii="楷体" w:hAnsi="楷体" w:eastAsia="楷体" w:cs="仿宋_GB2312"/>
          <w:sz w:val="24"/>
          <w:szCs w:val="24"/>
        </w:rPr>
        <w:t>时00分止）</w:t>
      </w:r>
    </w:p>
    <w:tbl>
      <w:tblPr>
        <w:tblStyle w:val="2"/>
        <w:tblW w:w="103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040"/>
        <w:gridCol w:w="945"/>
        <w:gridCol w:w="1140"/>
        <w:gridCol w:w="1275"/>
        <w:gridCol w:w="1500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土石方开挖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人工清理沟底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C20砼垫层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φ600双壁波纹管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土方回填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人工清理沟底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C20砼垫层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φ600双壁波纹管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合计（元）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                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附加条件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（如有请明确表述）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交货日期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仿宋"/>
                <w:sz w:val="24"/>
              </w:rPr>
              <w:t>之日起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天内交货完毕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报价商家名称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（必须加盖单位公章，否则无效）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联系人及电话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报价时间</w:t>
            </w:r>
          </w:p>
        </w:tc>
        <w:tc>
          <w:tcPr>
            <w:tcW w:w="87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MGUzOWIwMTEwNWY4N2FjMDZhYmJkYmRlZTM1ZjIifQ=="/>
  </w:docVars>
  <w:rsids>
    <w:rsidRoot w:val="19231B89"/>
    <w:rsid w:val="192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244</Characters>
  <Lines>0</Lines>
  <Paragraphs>0</Paragraphs>
  <TotalTime>0</TotalTime>
  <ScaleCrop>false</ScaleCrop>
  <LinksUpToDate>false</LinksUpToDate>
  <CharactersWithSpaces>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2023-10-23T08:02:00Z</dcterms:created>
  <dc:creator>山顶的风</dc:creator>
  <cp:lastModifiedBy>山顶的风</cp:lastModifiedBy>
  <dcterms:modified xsi:type="dcterms:W3CDTF">2023-10-23T08:03:33Z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EC68310B6E194C7C90C6BE855E2B40C0</vt:lpwstr>
  </property>
</Properties>
</file>