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4B10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38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：</w:t>
      </w:r>
    </w:p>
    <w:p w14:paraId="46EF5C0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3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中医药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文化宣传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教育基地打造设计</w:t>
      </w:r>
    </w:p>
    <w:p w14:paraId="0C8E5A9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3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服务内容及要求</w:t>
      </w:r>
    </w:p>
    <w:p w14:paraId="5CDC37F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3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084F02E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38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项目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中医药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文化宣传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教育基地打造设计</w:t>
      </w:r>
    </w:p>
    <w:p w14:paraId="03136BE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38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建设地点：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达州中医药职业学院</w:t>
      </w:r>
    </w:p>
    <w:p w14:paraId="7CE884E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38" w:lineRule="exact"/>
        <w:ind w:left="1928" w:hanging="1920" w:hangingChars="6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建设规模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中医药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文化宣传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教育基地打造设计</w:t>
      </w:r>
      <w:r>
        <w:rPr>
          <w:rFonts w:hint="eastAsia" w:ascii="仿宋_GB2312" w:hAnsi="仿宋_GB2312" w:eastAsia="仿宋_GB2312" w:cs="仿宋_GB2312"/>
          <w:color w:val="auto"/>
          <w:w w:val="90"/>
          <w:sz w:val="32"/>
          <w:szCs w:val="32"/>
        </w:rPr>
        <w:t>。</w:t>
      </w:r>
    </w:p>
    <w:p w14:paraId="71E5795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38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设计内容</w:t>
      </w:r>
    </w:p>
    <w:p w14:paraId="4C9131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6" w:line="53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室内装饰装修设计；中医药文化体验设计；广告布展设计等。</w:t>
      </w:r>
    </w:p>
    <w:p w14:paraId="3549CC7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38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二、设计要求</w:t>
      </w:r>
    </w:p>
    <w:p w14:paraId="42BAA2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1、设计文件达到现行设计规范的合格标准，设计成果通过相关审查，并完全满足施工需求。</w:t>
      </w:r>
    </w:p>
    <w:p w14:paraId="51268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本项目各专业施工图设计中须明确改造设备选型相关的技术说明； </w:t>
      </w:r>
    </w:p>
    <w:p w14:paraId="1239F8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本项目设计须严格考虑消防疏散的合理性；</w:t>
      </w:r>
    </w:p>
    <w:p w14:paraId="0EC96C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设计必须满足国家相关部门规定的《住宅建筑装饰工程技术规程》中之标准；</w:t>
      </w:r>
    </w:p>
    <w:p w14:paraId="0E5C9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设计必须满足国家消防备案要求。</w:t>
      </w:r>
    </w:p>
    <w:p w14:paraId="5AC8D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对现场踏勘和必要的测量，完成拆除平面图设计及拆除工程量统计。</w:t>
      </w:r>
    </w:p>
    <w:p w14:paraId="2160601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38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服务清单</w:t>
      </w:r>
    </w:p>
    <w:p w14:paraId="65838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line="53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本工程的深化方案设计、效果图设计、（强弱电、给排水）施工图设计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；</w:t>
      </w:r>
    </w:p>
    <w:p w14:paraId="0EAF4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中医药文化宣传教育基地打造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设计方案符合中医药文化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宣传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氛围营造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sectPr>
      <w:footerReference r:id="rId3" w:type="default"/>
      <w:pgSz w:w="11906" w:h="16838"/>
      <w:pgMar w:top="1531" w:right="1531" w:bottom="153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FE657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00AFD2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00AFD2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NTM3NzgwZTAxMmU5YjVkZTJhNTJjMTA2NDJjMzcifQ=="/>
  </w:docVars>
  <w:rsids>
    <w:rsidRoot w:val="339C45E1"/>
    <w:rsid w:val="00FA53B7"/>
    <w:rsid w:val="05B13D3C"/>
    <w:rsid w:val="065849FF"/>
    <w:rsid w:val="09DA6CC4"/>
    <w:rsid w:val="0A261F09"/>
    <w:rsid w:val="0BB219BD"/>
    <w:rsid w:val="0F1443B7"/>
    <w:rsid w:val="0F3969EE"/>
    <w:rsid w:val="10577025"/>
    <w:rsid w:val="13440304"/>
    <w:rsid w:val="1B426698"/>
    <w:rsid w:val="1F890B18"/>
    <w:rsid w:val="20D73C18"/>
    <w:rsid w:val="20FA3A7C"/>
    <w:rsid w:val="260A4F06"/>
    <w:rsid w:val="2D4D13D7"/>
    <w:rsid w:val="2F032D72"/>
    <w:rsid w:val="302C1778"/>
    <w:rsid w:val="339C45E1"/>
    <w:rsid w:val="38473131"/>
    <w:rsid w:val="386F7496"/>
    <w:rsid w:val="39C96289"/>
    <w:rsid w:val="3A14367A"/>
    <w:rsid w:val="3C876E07"/>
    <w:rsid w:val="3CF872B6"/>
    <w:rsid w:val="4749096E"/>
    <w:rsid w:val="49B11BB8"/>
    <w:rsid w:val="4EC216A3"/>
    <w:rsid w:val="543C6736"/>
    <w:rsid w:val="557E3F74"/>
    <w:rsid w:val="60C1388B"/>
    <w:rsid w:val="622F0AD0"/>
    <w:rsid w:val="64191A38"/>
    <w:rsid w:val="658E1FB1"/>
    <w:rsid w:val="661B575E"/>
    <w:rsid w:val="6BDF70C3"/>
    <w:rsid w:val="77AE203F"/>
    <w:rsid w:val="7B0207E5"/>
    <w:rsid w:val="7EC81C39"/>
    <w:rsid w:val="7EE34CC4"/>
    <w:rsid w:val="7F6C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989</Words>
  <Characters>1042</Characters>
  <Lines>0</Lines>
  <Paragraphs>0</Paragraphs>
  <TotalTime>19</TotalTime>
  <ScaleCrop>false</ScaleCrop>
  <LinksUpToDate>false</LinksUpToDate>
  <CharactersWithSpaces>1081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2023-11-21T03:08:00Z</dcterms:created>
  <dc:creator>Administrator</dc:creator>
  <cp:lastModifiedBy>肥猫</cp:lastModifiedBy>
  <cp:lastPrinted>2023-11-23T10:02:00Z</cp:lastPrinted>
  <dcterms:modified xsi:type="dcterms:W3CDTF">2024-06-14T06:49:34Z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55160739654642AFAB4BD793EBBAB8B9_13</vt:lpwstr>
  </property>
</Properties>
</file>