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8282">
      <w:pPr>
        <w:jc w:val="left"/>
        <w:rPr>
          <w:rFonts w:hint="eastAsia" w:ascii="华文细黑" w:hAnsi="华文细黑" w:eastAsia="华文细黑" w:cs="仿宋"/>
          <w:b/>
          <w:color w:val="FF0000"/>
          <w:sz w:val="30"/>
          <w:szCs w:val="30"/>
        </w:rPr>
      </w:pPr>
      <w:bookmarkStart w:id="0" w:name="_GoBack"/>
      <w:bookmarkEnd w:id="0"/>
      <w:r>
        <w:rPr>
          <w:rStyle w:val="14"/>
          <w:rFonts w:hint="eastAsia" w:ascii="宋体" w:hAnsi="宋体"/>
          <w:b w:val="0"/>
          <w:sz w:val="28"/>
          <w:szCs w:val="28"/>
          <w:lang w:val="en-US" w:eastAsia="zh-CN"/>
        </w:rPr>
        <w:t xml:space="preserve">附件二： </w:t>
      </w:r>
    </w:p>
    <w:p w14:paraId="698D28CE">
      <w:pPr>
        <w:keepNext/>
        <w:keepLines/>
        <w:numPr>
          <w:ilvl w:val="0"/>
          <w:numId w:val="0"/>
        </w:numPr>
        <w:jc w:val="center"/>
        <w:rPr>
          <w:rFonts w:hint="eastAsia" w:ascii="宋体" w:hAnsi="宋体"/>
          <w:b/>
          <w:bCs/>
          <w:color w:val="000000"/>
          <w:sz w:val="32"/>
          <w:lang w:val="en-US" w:eastAsia="zh-CN"/>
        </w:rPr>
      </w:pPr>
      <w:r>
        <w:rPr>
          <w:rFonts w:hint="eastAsia" w:ascii="宋体" w:hAnsi="宋体"/>
          <w:b/>
          <w:bCs/>
          <w:color w:val="000000"/>
          <w:sz w:val="32"/>
          <w:lang w:val="en-US" w:eastAsia="zh-CN"/>
        </w:rPr>
        <w:t>达州中医药职业学院</w:t>
      </w:r>
    </w:p>
    <w:p w14:paraId="042EA99F">
      <w:pPr>
        <w:keepNext/>
        <w:keepLines/>
        <w:numPr>
          <w:ilvl w:val="0"/>
          <w:numId w:val="0"/>
        </w:numPr>
        <w:jc w:val="center"/>
        <w:rPr>
          <w:rFonts w:hint="eastAsia" w:ascii="宋体" w:hAnsi="宋体"/>
          <w:b/>
          <w:bCs/>
          <w:color w:val="000000"/>
          <w:sz w:val="32"/>
          <w:lang w:val="en-US" w:eastAsia="zh-CN"/>
        </w:rPr>
      </w:pPr>
      <w:r>
        <w:rPr>
          <w:rFonts w:hint="eastAsia" w:ascii="宋体" w:hAnsi="宋体"/>
          <w:b/>
          <w:bCs/>
          <w:color w:val="000000"/>
          <w:sz w:val="32"/>
          <w:lang w:val="en-US" w:eastAsia="zh-CN"/>
        </w:rPr>
        <w:t>运维服务采购报价</w:t>
      </w:r>
    </w:p>
    <w:p w14:paraId="3EA539E5">
      <w:pPr>
        <w:jc w:val="center"/>
        <w:rPr>
          <w:rFonts w:hint="default"/>
          <w:lang w:val="en-US" w:eastAsia="zh-CN"/>
        </w:rPr>
      </w:pPr>
      <w:r>
        <w:rPr>
          <w:rFonts w:hint="eastAsia" w:ascii="楷体" w:hAnsi="楷体" w:eastAsia="楷体" w:cs="仿宋_GB2312"/>
          <w:sz w:val="24"/>
          <w:szCs w:val="24"/>
        </w:rPr>
        <w:t>（有效报价时间：自发出之日起至2023年7月</w:t>
      </w:r>
      <w:r>
        <w:rPr>
          <w:rFonts w:hint="eastAsia" w:ascii="楷体" w:hAnsi="楷体" w:eastAsia="楷体" w:cs="仿宋_GB2312"/>
          <w:sz w:val="24"/>
          <w:szCs w:val="24"/>
          <w:lang w:val="en-US" w:eastAsia="zh-CN"/>
        </w:rPr>
        <w:t>5</w:t>
      </w:r>
      <w:r>
        <w:rPr>
          <w:rFonts w:hint="eastAsia" w:ascii="楷体" w:hAnsi="楷体" w:eastAsia="楷体" w:cs="仿宋_GB2312"/>
          <w:sz w:val="24"/>
          <w:szCs w:val="24"/>
        </w:rPr>
        <w:t>日1</w:t>
      </w:r>
      <w:r>
        <w:rPr>
          <w:rFonts w:hint="eastAsia" w:ascii="楷体" w:hAnsi="楷体" w:eastAsia="楷体" w:cs="仿宋_GB2312"/>
          <w:sz w:val="24"/>
          <w:szCs w:val="24"/>
          <w:lang w:val="en-US" w:eastAsia="zh-CN"/>
        </w:rPr>
        <w:t>1</w:t>
      </w:r>
      <w:r>
        <w:rPr>
          <w:rFonts w:hint="eastAsia" w:ascii="楷体" w:hAnsi="楷体" w:eastAsia="楷体" w:cs="仿宋_GB2312"/>
          <w:sz w:val="24"/>
          <w:szCs w:val="24"/>
        </w:rPr>
        <w:t>时00分止）</w:t>
      </w:r>
    </w:p>
    <w:tbl>
      <w:tblPr>
        <w:tblStyle w:val="11"/>
        <w:tblW w:w="10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922"/>
        <w:gridCol w:w="4900"/>
        <w:gridCol w:w="733"/>
        <w:gridCol w:w="889"/>
        <w:gridCol w:w="934"/>
        <w:gridCol w:w="955"/>
        <w:gridCol w:w="734"/>
      </w:tblGrid>
      <w:tr w14:paraId="5598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33A1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8A81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运维</w:t>
            </w:r>
            <w:r>
              <w:rPr>
                <w:rFonts w:hint="eastAsia" w:ascii="宋体" w:hAnsi="宋体" w:eastAsia="宋体" w:cs="宋体"/>
                <w:i w:val="0"/>
                <w:iCs w:val="0"/>
                <w:color w:val="000000"/>
                <w:kern w:val="0"/>
                <w:sz w:val="22"/>
                <w:szCs w:val="22"/>
                <w:u w:val="none"/>
                <w:lang w:val="en-US" w:eastAsia="zh-CN" w:bidi="ar"/>
              </w:rPr>
              <w:t>名称</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50B35DB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运维要求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4C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01801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BF17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42D46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40C49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5F57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8" w:hRule="atLeast"/>
          <w:jc w:val="center"/>
        </w:trPr>
        <w:tc>
          <w:tcPr>
            <w:tcW w:w="724" w:type="dxa"/>
            <w:vMerge w:val="restart"/>
            <w:tcBorders>
              <w:top w:val="single" w:color="000000" w:sz="4" w:space="0"/>
              <w:left w:val="single" w:color="000000" w:sz="4" w:space="0"/>
              <w:right w:val="single" w:color="000000" w:sz="4" w:space="0"/>
            </w:tcBorders>
            <w:noWrap/>
            <w:vAlign w:val="center"/>
          </w:tcPr>
          <w:p w14:paraId="41038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p w14:paraId="0B8256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1468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计算机教室维护</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08006676">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a、首先对电脑的使用人，进行日常注意事项的培训，消除原有对电脑误操作，延长设备的使用时间；</w:t>
            </w:r>
          </w:p>
          <w:p w14:paraId="38506ADC">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b、定期除尘：每学期开学前一周，对学校所有云端电脑经行除尘一次，防止电脑因为吸附过多灰尘，从而影响电脑正常工作以及缩减电脑使用寿命;</w:t>
            </w:r>
          </w:p>
          <w:p w14:paraId="1FA9416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c、协助电脑使用者做好数据备份，保证被维护的电脑正常运行使用;</w:t>
            </w:r>
          </w:p>
          <w:p w14:paraId="0D59EBFF">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d、硬件维修：云端盒子、适配器、显示器、教室局域网、交换机、电源等配件的维修;</w:t>
            </w:r>
          </w:p>
          <w:p w14:paraId="3CEF87DE">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e、软件维护：教室的Windows以及liux系统、办公软件、应用软件的安装、升级及维护。</w:t>
            </w:r>
          </w:p>
        </w:tc>
        <w:tc>
          <w:tcPr>
            <w:tcW w:w="733" w:type="dxa"/>
            <w:vMerge w:val="restart"/>
            <w:tcBorders>
              <w:top w:val="single" w:color="000000" w:sz="4" w:space="0"/>
              <w:left w:val="single" w:color="000000" w:sz="4" w:space="0"/>
              <w:right w:val="single" w:color="000000" w:sz="4" w:space="0"/>
            </w:tcBorders>
            <w:noWrap/>
            <w:vAlign w:val="center"/>
          </w:tcPr>
          <w:p w14:paraId="63E7FBD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p w14:paraId="06FB1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restart"/>
            <w:tcBorders>
              <w:top w:val="single" w:color="000000" w:sz="4" w:space="0"/>
              <w:left w:val="single" w:color="000000" w:sz="4" w:space="0"/>
              <w:right w:val="single" w:color="000000" w:sz="4" w:space="0"/>
            </w:tcBorders>
            <w:noWrap/>
            <w:vAlign w:val="center"/>
          </w:tcPr>
          <w:p w14:paraId="7C214D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restart"/>
            <w:tcBorders>
              <w:top w:val="single" w:color="000000" w:sz="4" w:space="0"/>
              <w:left w:val="single" w:color="000000" w:sz="4" w:space="0"/>
              <w:right w:val="single" w:color="000000" w:sz="4" w:space="0"/>
            </w:tcBorders>
            <w:noWrap/>
            <w:vAlign w:val="center"/>
          </w:tcPr>
          <w:p w14:paraId="63FFCA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p w14:paraId="50461F6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restart"/>
            <w:tcBorders>
              <w:top w:val="single" w:color="000000" w:sz="4" w:space="0"/>
              <w:left w:val="single" w:color="000000" w:sz="4" w:space="0"/>
              <w:right w:val="single" w:color="000000" w:sz="4" w:space="0"/>
            </w:tcBorders>
            <w:noWrap/>
            <w:vAlign w:val="center"/>
          </w:tcPr>
          <w:p w14:paraId="1354ED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restart"/>
            <w:tcBorders>
              <w:top w:val="single" w:color="000000" w:sz="4" w:space="0"/>
              <w:left w:val="single" w:color="000000" w:sz="4" w:space="0"/>
              <w:right w:val="single" w:color="000000" w:sz="4" w:space="0"/>
            </w:tcBorders>
            <w:noWrap/>
            <w:vAlign w:val="center"/>
          </w:tcPr>
          <w:p w14:paraId="126BD0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BA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4" w:type="dxa"/>
            <w:vMerge w:val="continue"/>
            <w:tcBorders>
              <w:left w:val="single" w:color="000000" w:sz="4" w:space="0"/>
              <w:right w:val="single" w:color="000000" w:sz="4" w:space="0"/>
            </w:tcBorders>
            <w:noWrap/>
            <w:vAlign w:val="center"/>
          </w:tcPr>
          <w:p w14:paraId="25FE29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A6D3BD0">
            <w:pPr>
              <w:keepNext w:val="0"/>
              <w:keepLines w:val="0"/>
              <w:widowControl/>
              <w:suppressLineNumbers w:val="0"/>
              <w:jc w:val="center"/>
              <w:textAlignment w:val="center"/>
              <w:rPr>
                <w:rFonts w:hint="eastAsia"/>
              </w:rPr>
            </w:pPr>
            <w:r>
              <w:rPr>
                <w:rFonts w:hint="eastAsia"/>
              </w:rPr>
              <w:t>计算机教室服务器维护</w:t>
            </w:r>
          </w:p>
          <w:p w14:paraId="6B83A40E">
            <w:pPr>
              <w:keepNext w:val="0"/>
              <w:keepLines w:val="0"/>
              <w:widowControl/>
              <w:suppressLineNumbers w:val="0"/>
              <w:jc w:val="center"/>
              <w:textAlignment w:val="center"/>
              <w:rPr>
                <w:rFonts w:hint="eastAsia"/>
                <w:lang w:val="en-US" w:eastAsia="zh-CN"/>
              </w:rPr>
            </w:pP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49D10F5B">
            <w:pPr>
              <w:keepNext w:val="0"/>
              <w:keepLines w:val="0"/>
              <w:widowControl/>
              <w:suppressLineNumbers w:val="0"/>
              <w:jc w:val="left"/>
              <w:textAlignment w:val="center"/>
              <w:rPr>
                <w:rFonts w:hint="eastAsia"/>
                <w:lang w:eastAsia="zh-CN"/>
              </w:rPr>
            </w:pPr>
            <w:r>
              <w:rPr>
                <w:rFonts w:hint="eastAsia"/>
                <w:lang w:eastAsia="zh-CN"/>
              </w:rPr>
              <w:t>a、硬件维修：服务器硬盘、内存、CPU、风扇等硬件维修及更换;</w:t>
            </w:r>
          </w:p>
          <w:p w14:paraId="0118F47D">
            <w:pPr>
              <w:keepNext w:val="0"/>
              <w:keepLines w:val="0"/>
              <w:widowControl/>
              <w:suppressLineNumbers w:val="0"/>
              <w:jc w:val="left"/>
              <w:textAlignment w:val="center"/>
              <w:rPr>
                <w:rFonts w:hint="eastAsia"/>
                <w:lang w:eastAsia="zh-CN"/>
              </w:rPr>
            </w:pPr>
            <w:r>
              <w:rPr>
                <w:rFonts w:hint="eastAsia"/>
                <w:lang w:eastAsia="zh-CN"/>
              </w:rPr>
              <w:t>b、软件服务：服务器系统、各类数据库、应用服务器环境配置的维护及升级;</w:t>
            </w:r>
          </w:p>
          <w:p w14:paraId="725ADCED">
            <w:pPr>
              <w:keepNext w:val="0"/>
              <w:keepLines w:val="0"/>
              <w:widowControl/>
              <w:suppressLineNumbers w:val="0"/>
              <w:jc w:val="left"/>
              <w:textAlignment w:val="center"/>
              <w:rPr>
                <w:rFonts w:hint="default"/>
                <w:lang w:val="en-US"/>
              </w:rPr>
            </w:pPr>
          </w:p>
        </w:tc>
        <w:tc>
          <w:tcPr>
            <w:tcW w:w="733" w:type="dxa"/>
            <w:vMerge w:val="continue"/>
            <w:tcBorders>
              <w:left w:val="single" w:color="000000" w:sz="4" w:space="0"/>
              <w:right w:val="single" w:color="000000" w:sz="4" w:space="0"/>
            </w:tcBorders>
            <w:noWrap/>
            <w:vAlign w:val="center"/>
          </w:tcPr>
          <w:p w14:paraId="34298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noWrap/>
            <w:vAlign w:val="center"/>
          </w:tcPr>
          <w:p w14:paraId="34A52B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34" w:type="dxa"/>
            <w:vMerge w:val="continue"/>
            <w:tcBorders>
              <w:left w:val="single" w:color="000000" w:sz="4" w:space="0"/>
              <w:right w:val="single" w:color="000000" w:sz="4" w:space="0"/>
            </w:tcBorders>
            <w:noWrap/>
            <w:vAlign w:val="center"/>
          </w:tcPr>
          <w:p w14:paraId="7096C0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48436B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37016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6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4" w:type="dxa"/>
            <w:vMerge w:val="continue"/>
            <w:tcBorders>
              <w:left w:val="single" w:color="000000" w:sz="4" w:space="0"/>
              <w:right w:val="single" w:color="000000" w:sz="4" w:space="0"/>
            </w:tcBorders>
            <w:noWrap/>
            <w:vAlign w:val="center"/>
          </w:tcPr>
          <w:p w14:paraId="772F3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0A1866C">
            <w:pPr>
              <w:keepNext w:val="0"/>
              <w:keepLines w:val="0"/>
              <w:widowControl/>
              <w:suppressLineNumbers w:val="0"/>
              <w:jc w:val="center"/>
              <w:textAlignment w:val="center"/>
              <w:rPr>
                <w:rFonts w:hint="eastAsia"/>
              </w:rPr>
            </w:pPr>
            <w:r>
              <w:rPr>
                <w:rFonts w:hint="eastAsia"/>
              </w:rPr>
              <w:t>网络维护</w:t>
            </w:r>
          </w:p>
          <w:p w14:paraId="0A4BDD38">
            <w:pPr>
              <w:keepNext w:val="0"/>
              <w:keepLines w:val="0"/>
              <w:widowControl/>
              <w:suppressLineNumbers w:val="0"/>
              <w:jc w:val="center"/>
              <w:textAlignment w:val="center"/>
              <w:rPr>
                <w:rFonts w:hint="eastAsia"/>
                <w:lang w:val="en-US" w:eastAsia="zh-CN"/>
              </w:rPr>
            </w:pP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5AA51FD0">
            <w:pPr>
              <w:keepNext w:val="0"/>
              <w:keepLines w:val="0"/>
              <w:widowControl/>
              <w:suppressLineNumbers w:val="0"/>
              <w:jc w:val="left"/>
              <w:textAlignment w:val="center"/>
              <w:rPr>
                <w:rFonts w:hint="eastAsia"/>
                <w:lang w:eastAsia="zh-CN"/>
              </w:rPr>
            </w:pPr>
            <w:r>
              <w:rPr>
                <w:rFonts w:hint="eastAsia"/>
                <w:lang w:eastAsia="zh-CN"/>
              </w:rPr>
              <w:t>a、网络架构优化服务</w:t>
            </w:r>
          </w:p>
          <w:p w14:paraId="4F3905AD">
            <w:pPr>
              <w:keepNext w:val="0"/>
              <w:keepLines w:val="0"/>
              <w:widowControl/>
              <w:suppressLineNumbers w:val="0"/>
              <w:jc w:val="left"/>
              <w:textAlignment w:val="center"/>
              <w:rPr>
                <w:rFonts w:hint="eastAsia"/>
                <w:lang w:eastAsia="zh-CN"/>
              </w:rPr>
            </w:pPr>
            <w:r>
              <w:rPr>
                <w:rFonts w:hint="eastAsia"/>
                <w:lang w:eastAsia="zh-CN"/>
              </w:rPr>
              <w:t>服务要求：对我院网络架构进行优化，满足教务教学对网络需求。</w:t>
            </w:r>
          </w:p>
          <w:p w14:paraId="6B101DB0">
            <w:pPr>
              <w:keepNext w:val="0"/>
              <w:keepLines w:val="0"/>
              <w:widowControl/>
              <w:suppressLineNumbers w:val="0"/>
              <w:jc w:val="left"/>
              <w:textAlignment w:val="center"/>
              <w:rPr>
                <w:rFonts w:hint="eastAsia"/>
                <w:lang w:eastAsia="zh-CN"/>
              </w:rPr>
            </w:pPr>
            <w:r>
              <w:rPr>
                <w:rFonts w:hint="eastAsia"/>
                <w:lang w:eastAsia="zh-CN"/>
              </w:rPr>
              <w:t>服务目标：根据我院数据中心定位分析和整体网络策略，结合未来应用系统容灾策略，确定整体骨干网架构模式以及技术实现，评估和分析现网网络流量路径合理性，同时针对现有网络现状并结合现网流量模型和应用情况，从网络架构层面评估和分析当前网络存在主要问题并给出详细优化方案，针对关键问题需要给出测试方案和实施方案。结合现网功能分区，评估不同网络功能分区安全威胁和现有安全防御策略，并据此给出安全技术部署策略和优化方案。</w:t>
            </w:r>
          </w:p>
          <w:p w14:paraId="31A59ACF">
            <w:pPr>
              <w:keepNext w:val="0"/>
              <w:keepLines w:val="0"/>
              <w:widowControl/>
              <w:suppressLineNumbers w:val="0"/>
              <w:jc w:val="left"/>
              <w:textAlignment w:val="center"/>
              <w:rPr>
                <w:rFonts w:hint="eastAsia"/>
                <w:lang w:eastAsia="zh-CN"/>
              </w:rPr>
            </w:pPr>
            <w:r>
              <w:rPr>
                <w:rFonts w:hint="eastAsia"/>
                <w:lang w:eastAsia="zh-CN"/>
              </w:rPr>
              <w:t>b、IP地址优化服务服务</w:t>
            </w:r>
          </w:p>
          <w:p w14:paraId="29F04288">
            <w:pPr>
              <w:keepNext w:val="0"/>
              <w:keepLines w:val="0"/>
              <w:widowControl/>
              <w:suppressLineNumbers w:val="0"/>
              <w:jc w:val="left"/>
              <w:textAlignment w:val="center"/>
              <w:rPr>
                <w:rFonts w:hint="eastAsia"/>
                <w:lang w:eastAsia="zh-CN"/>
              </w:rPr>
            </w:pPr>
            <w:r>
              <w:rPr>
                <w:rFonts w:hint="eastAsia"/>
                <w:lang w:eastAsia="zh-CN"/>
              </w:rPr>
              <w:t>服务目标：按照物理区域和业务功能区，合理优化我院IP地址，减小广播域，同时包含路由优化、VLAN优化。</w:t>
            </w:r>
          </w:p>
          <w:p w14:paraId="015A0CC6">
            <w:pPr>
              <w:keepNext w:val="0"/>
              <w:keepLines w:val="0"/>
              <w:widowControl/>
              <w:suppressLineNumbers w:val="0"/>
              <w:jc w:val="left"/>
              <w:textAlignment w:val="center"/>
              <w:rPr>
                <w:rFonts w:hint="eastAsia"/>
                <w:lang w:eastAsia="zh-CN"/>
              </w:rPr>
            </w:pPr>
            <w:r>
              <w:rPr>
                <w:rFonts w:hint="eastAsia"/>
                <w:lang w:eastAsia="zh-CN"/>
              </w:rPr>
              <w:t xml:space="preserve">服务内容：评估现有IP地址、负载均衡、整体路由策略以及不同网络功能区域路由策略，给出详细优化方案，并在得到我院同意后，按照最终的优化方案负责实施。规划需要与网络拓扑层次结构相适应，既要有效地利用地址空间,又要体现出网络的可扩展性、灵活性和层次性,同时能满足路由协议的要求。 </w:t>
            </w:r>
          </w:p>
          <w:p w14:paraId="0C896168">
            <w:pPr>
              <w:keepNext w:val="0"/>
              <w:keepLines w:val="0"/>
              <w:widowControl/>
              <w:suppressLineNumbers w:val="0"/>
              <w:jc w:val="left"/>
              <w:textAlignment w:val="center"/>
              <w:rPr>
                <w:rFonts w:hint="eastAsia"/>
                <w:lang w:eastAsia="zh-CN"/>
              </w:rPr>
            </w:pPr>
            <w:r>
              <w:rPr>
                <w:rFonts w:hint="eastAsia"/>
                <w:lang w:eastAsia="zh-CN"/>
              </w:rPr>
              <w:t>服务成果输出：《IP地址规划表》、《VLAN规划表》、《路由规划表》。</w:t>
            </w:r>
          </w:p>
          <w:p w14:paraId="4F70829B">
            <w:pPr>
              <w:keepNext w:val="0"/>
              <w:keepLines w:val="0"/>
              <w:widowControl/>
              <w:suppressLineNumbers w:val="0"/>
              <w:jc w:val="left"/>
              <w:textAlignment w:val="center"/>
              <w:rPr>
                <w:rFonts w:hint="eastAsia"/>
                <w:lang w:eastAsia="zh-CN"/>
              </w:rPr>
            </w:pPr>
            <w:r>
              <w:rPr>
                <w:rFonts w:hint="eastAsia"/>
                <w:lang w:eastAsia="zh-CN"/>
              </w:rPr>
              <w:t>c、网络管理服务</w:t>
            </w:r>
          </w:p>
          <w:p w14:paraId="18469979">
            <w:pPr>
              <w:keepNext w:val="0"/>
              <w:keepLines w:val="0"/>
              <w:widowControl/>
              <w:suppressLineNumbers w:val="0"/>
              <w:jc w:val="left"/>
              <w:textAlignment w:val="center"/>
              <w:rPr>
                <w:rFonts w:hint="eastAsia"/>
                <w:lang w:eastAsia="zh-CN"/>
              </w:rPr>
            </w:pPr>
            <w:r>
              <w:rPr>
                <w:rFonts w:hint="eastAsia"/>
                <w:lang w:eastAsia="zh-CN"/>
              </w:rPr>
              <w:t>服务目标：由于我院IT设施种类繁多，品牌各异，架构复杂，IT元素很难有效整合监控，传统运维工具单一，无法集中管控，影响故障发现的及时性，需要提供网络管理服务，将我院各类IT资源进行有效管整合管理。</w:t>
            </w:r>
          </w:p>
          <w:p w14:paraId="27C67459">
            <w:pPr>
              <w:keepNext w:val="0"/>
              <w:keepLines w:val="0"/>
              <w:widowControl/>
              <w:suppressLineNumbers w:val="0"/>
              <w:jc w:val="left"/>
              <w:textAlignment w:val="center"/>
              <w:rPr>
                <w:rFonts w:hint="default"/>
                <w:lang w:val="en-US"/>
              </w:rPr>
            </w:pPr>
            <w:r>
              <w:rPr>
                <w:rFonts w:hint="eastAsia"/>
                <w:lang w:eastAsia="zh-CN"/>
              </w:rPr>
              <w:t>服务内容：提供对网络质量进行监控服务，对网络链路丢包，错包，广播包的趋势变化进行实时监控，帮助判断网络潜在的故障风险，并且提供详尽的处理建议，在出现故障后提供告警服务；</w:t>
            </w:r>
          </w:p>
        </w:tc>
        <w:tc>
          <w:tcPr>
            <w:tcW w:w="733" w:type="dxa"/>
            <w:vMerge w:val="continue"/>
            <w:tcBorders>
              <w:left w:val="single" w:color="000000" w:sz="4" w:space="0"/>
              <w:right w:val="single" w:color="000000" w:sz="4" w:space="0"/>
            </w:tcBorders>
            <w:noWrap/>
            <w:vAlign w:val="center"/>
          </w:tcPr>
          <w:p w14:paraId="7213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9" w:type="dxa"/>
            <w:vMerge w:val="continue"/>
            <w:tcBorders>
              <w:left w:val="single" w:color="000000" w:sz="4" w:space="0"/>
              <w:right w:val="single" w:color="000000" w:sz="4" w:space="0"/>
            </w:tcBorders>
            <w:noWrap/>
            <w:vAlign w:val="center"/>
          </w:tcPr>
          <w:p w14:paraId="437ABE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763274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5160FA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59142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D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724" w:type="dxa"/>
            <w:vMerge w:val="continue"/>
            <w:tcBorders>
              <w:left w:val="single" w:color="000000" w:sz="4" w:space="0"/>
              <w:right w:val="single" w:color="000000" w:sz="4" w:space="0"/>
            </w:tcBorders>
            <w:noWrap/>
            <w:vAlign w:val="center"/>
          </w:tcPr>
          <w:p w14:paraId="3DDDE70A">
            <w:pPr>
              <w:jc w:val="center"/>
              <w:rPr>
                <w:rFonts w:hint="eastAsia" w:ascii="宋体" w:hAnsi="宋体" w:eastAsia="宋体" w:cs="宋体"/>
                <w:i w:val="0"/>
                <w:iCs w:val="0"/>
                <w:color w:val="000000"/>
                <w:sz w:val="22"/>
                <w:szCs w:val="22"/>
                <w:u w:val="none"/>
                <w:lang w:val="en-US" w:eastAsia="zh-CN"/>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A848AF0">
            <w:pPr>
              <w:keepNext w:val="0"/>
              <w:keepLines w:val="0"/>
              <w:widowControl/>
              <w:suppressLineNumbers w:val="0"/>
              <w:jc w:val="center"/>
              <w:textAlignment w:val="center"/>
              <w:rPr>
                <w:rFonts w:hint="eastAsia"/>
                <w:lang w:eastAsia="zh-CN"/>
              </w:rPr>
            </w:pPr>
            <w:r>
              <w:rPr>
                <w:rFonts w:hint="eastAsia"/>
              </w:rPr>
              <w:t>数据中心维护</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7DD12BFB">
            <w:pPr>
              <w:keepNext w:val="0"/>
              <w:keepLines w:val="0"/>
              <w:widowControl/>
              <w:suppressLineNumbers w:val="0"/>
              <w:jc w:val="left"/>
              <w:textAlignment w:val="center"/>
              <w:rPr>
                <w:rFonts w:hint="eastAsia"/>
                <w:lang w:eastAsia="zh-CN"/>
              </w:rPr>
            </w:pPr>
            <w:r>
              <w:rPr>
                <w:rFonts w:hint="eastAsia"/>
                <w:lang w:eastAsia="zh-CN"/>
              </w:rPr>
              <w:t xml:space="preserve">a、负责对服务器硬件资源进行监控服务，对服务器的CPU、内存、进程、日志、网络流量、磁盘性能的监控，监控内容包括温度、风扇、磁盘、CPU、内存、电源等重要主机硬件的状态监控，在出现故障后提供告警服务； </w:t>
            </w:r>
          </w:p>
          <w:p w14:paraId="1766DD20">
            <w:pPr>
              <w:keepNext w:val="0"/>
              <w:keepLines w:val="0"/>
              <w:widowControl/>
              <w:suppressLineNumbers w:val="0"/>
              <w:jc w:val="left"/>
              <w:textAlignment w:val="center"/>
              <w:rPr>
                <w:rFonts w:hint="eastAsia"/>
                <w:lang w:eastAsia="zh-CN"/>
              </w:rPr>
            </w:pPr>
            <w:r>
              <w:rPr>
                <w:rFonts w:hint="eastAsia"/>
                <w:lang w:eastAsia="zh-CN"/>
              </w:rPr>
              <w:t>b、负责对网络安全设备进行监控服务，监控设备包括防火墙、上网行为管理等网络安全设备的监控，监控内容包括CPU、内存、电源等重要主机硬件的状态监控，在出现故障后提供告警服务；</w:t>
            </w:r>
          </w:p>
          <w:p w14:paraId="46814A1F">
            <w:pPr>
              <w:keepNext w:val="0"/>
              <w:keepLines w:val="0"/>
              <w:widowControl/>
              <w:suppressLineNumbers w:val="0"/>
              <w:jc w:val="left"/>
              <w:textAlignment w:val="center"/>
              <w:rPr>
                <w:rFonts w:hint="default"/>
                <w:lang w:val="en-US" w:eastAsia="zh-CN"/>
              </w:rPr>
            </w:pPr>
            <w:r>
              <w:rPr>
                <w:rFonts w:hint="eastAsia"/>
                <w:lang w:eastAsia="zh-CN"/>
              </w:rPr>
              <w:t>c、负责对我院存储系统监控运维服务，需要对存储设备硬件管理，涉及到存储的电源、电池、风扇、温度、磁盘、控制器等各个关键硬件信息，在出现故障后提供告警服务；</w:t>
            </w:r>
          </w:p>
        </w:tc>
        <w:tc>
          <w:tcPr>
            <w:tcW w:w="733" w:type="dxa"/>
            <w:vMerge w:val="continue"/>
            <w:tcBorders>
              <w:left w:val="single" w:color="000000" w:sz="4" w:space="0"/>
              <w:right w:val="single" w:color="000000" w:sz="4" w:space="0"/>
            </w:tcBorders>
            <w:noWrap/>
            <w:vAlign w:val="center"/>
          </w:tcPr>
          <w:p w14:paraId="7C1BA3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c>
          <w:tcPr>
            <w:tcW w:w="889" w:type="dxa"/>
            <w:vMerge w:val="continue"/>
            <w:tcBorders>
              <w:left w:val="single" w:color="000000" w:sz="4" w:space="0"/>
              <w:right w:val="single" w:color="000000" w:sz="4" w:space="0"/>
            </w:tcBorders>
            <w:noWrap/>
            <w:vAlign w:val="center"/>
          </w:tcPr>
          <w:p w14:paraId="5BE803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934" w:type="dxa"/>
            <w:vMerge w:val="continue"/>
            <w:tcBorders>
              <w:left w:val="single" w:color="000000" w:sz="4" w:space="0"/>
              <w:right w:val="single" w:color="000000" w:sz="4" w:space="0"/>
            </w:tcBorders>
            <w:noWrap/>
            <w:vAlign w:val="center"/>
          </w:tcPr>
          <w:p w14:paraId="57A578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0D2A0E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6312B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BA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right w:val="single" w:color="000000" w:sz="4" w:space="0"/>
            </w:tcBorders>
            <w:noWrap/>
            <w:vAlign w:val="center"/>
          </w:tcPr>
          <w:p w14:paraId="7F252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148DE60">
            <w:pPr>
              <w:keepNext w:val="0"/>
              <w:keepLines w:val="0"/>
              <w:widowControl/>
              <w:suppressLineNumbers w:val="0"/>
              <w:jc w:val="center"/>
              <w:textAlignment w:val="center"/>
              <w:rPr>
                <w:rFonts w:hint="eastAsia"/>
              </w:rPr>
            </w:pPr>
            <w:r>
              <w:rPr>
                <w:rFonts w:hint="eastAsia"/>
              </w:rPr>
              <w:t>监控维护</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3836BA30">
            <w:pPr>
              <w:keepNext w:val="0"/>
              <w:keepLines w:val="0"/>
              <w:widowControl/>
              <w:suppressLineNumbers w:val="0"/>
              <w:jc w:val="left"/>
              <w:textAlignment w:val="center"/>
              <w:rPr>
                <w:rFonts w:hint="eastAsia"/>
                <w:lang w:eastAsia="zh-CN"/>
              </w:rPr>
            </w:pPr>
            <w:r>
              <w:rPr>
                <w:rFonts w:hint="eastAsia"/>
                <w:lang w:eastAsia="zh-CN"/>
              </w:rPr>
              <w:t>全院监控维护，对所有监控设备进行维护，负责排查摄像头不显示问题、监控网络问题、监控卡顿问题，及时处理各种监控设备故障。</w:t>
            </w:r>
          </w:p>
          <w:p w14:paraId="078BA983">
            <w:pPr>
              <w:keepNext w:val="0"/>
              <w:keepLines w:val="0"/>
              <w:widowControl/>
              <w:suppressLineNumbers w:val="0"/>
              <w:jc w:val="left"/>
              <w:textAlignment w:val="center"/>
              <w:rPr>
                <w:rFonts w:hint="eastAsia"/>
                <w:lang w:eastAsia="zh-CN"/>
              </w:rPr>
            </w:pPr>
            <w:r>
              <w:rPr>
                <w:rFonts w:hint="eastAsia"/>
                <w:lang w:eastAsia="zh-CN"/>
              </w:rPr>
              <w:t>负责对监控平台维护，确保平台正常运行，对新增监控设备进行合理IP规划，优化监控录像，保证全院监控系统稳定运行。</w:t>
            </w:r>
          </w:p>
          <w:p w14:paraId="3BCC8FE2">
            <w:pPr>
              <w:keepNext w:val="0"/>
              <w:keepLines w:val="0"/>
              <w:widowControl/>
              <w:suppressLineNumbers w:val="0"/>
              <w:jc w:val="left"/>
              <w:textAlignment w:val="center"/>
              <w:rPr>
                <w:rFonts w:hint="eastAsia"/>
              </w:rPr>
            </w:pPr>
          </w:p>
        </w:tc>
        <w:tc>
          <w:tcPr>
            <w:tcW w:w="733" w:type="dxa"/>
            <w:vMerge w:val="continue"/>
            <w:tcBorders>
              <w:left w:val="single" w:color="000000" w:sz="4" w:space="0"/>
              <w:right w:val="single" w:color="000000" w:sz="4" w:space="0"/>
            </w:tcBorders>
            <w:noWrap/>
            <w:vAlign w:val="center"/>
          </w:tcPr>
          <w:p w14:paraId="11A34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9" w:type="dxa"/>
            <w:vMerge w:val="continue"/>
            <w:tcBorders>
              <w:left w:val="single" w:color="000000" w:sz="4" w:space="0"/>
              <w:right w:val="single" w:color="000000" w:sz="4" w:space="0"/>
            </w:tcBorders>
            <w:noWrap/>
            <w:vAlign w:val="center"/>
          </w:tcPr>
          <w:p w14:paraId="3788E0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73820E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77F3E9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0D668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3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right w:val="single" w:color="000000" w:sz="4" w:space="0"/>
            </w:tcBorders>
            <w:noWrap/>
            <w:vAlign w:val="center"/>
          </w:tcPr>
          <w:p w14:paraId="52F1A6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0D8B218">
            <w:pPr>
              <w:keepNext w:val="0"/>
              <w:keepLines w:val="0"/>
              <w:widowControl/>
              <w:suppressLineNumbers w:val="0"/>
              <w:jc w:val="center"/>
              <w:textAlignment w:val="center"/>
              <w:rPr>
                <w:rFonts w:hint="eastAsia"/>
                <w:lang w:val="en-US" w:eastAsia="zh-CN"/>
              </w:rPr>
            </w:pPr>
            <w:r>
              <w:rPr>
                <w:rFonts w:hint="eastAsia"/>
              </w:rPr>
              <w:t>多媒体教室</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55360F49">
            <w:pPr>
              <w:keepNext w:val="0"/>
              <w:keepLines w:val="0"/>
              <w:widowControl/>
              <w:suppressLineNumbers w:val="0"/>
              <w:jc w:val="left"/>
              <w:textAlignment w:val="center"/>
              <w:rPr>
                <w:rFonts w:hint="eastAsia"/>
                <w:lang w:val="en-US" w:eastAsia="zh-CN"/>
              </w:rPr>
            </w:pPr>
            <w:r>
              <w:rPr>
                <w:rFonts w:hint="eastAsia"/>
                <w:lang w:eastAsia="zh-CN"/>
              </w:rPr>
              <w:t>我院共72间多媒体教室，包括智能触摸黑板，IP广播音响、无线麦克风等。</w:t>
            </w:r>
          </w:p>
        </w:tc>
        <w:tc>
          <w:tcPr>
            <w:tcW w:w="733" w:type="dxa"/>
            <w:vMerge w:val="continue"/>
            <w:tcBorders>
              <w:left w:val="single" w:color="000000" w:sz="4" w:space="0"/>
              <w:right w:val="single" w:color="000000" w:sz="4" w:space="0"/>
            </w:tcBorders>
            <w:noWrap/>
            <w:vAlign w:val="center"/>
          </w:tcPr>
          <w:p w14:paraId="7C49F5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noWrap/>
            <w:vAlign w:val="center"/>
          </w:tcPr>
          <w:p w14:paraId="7E4067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5F6ED69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1851D0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56B071E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71E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right w:val="single" w:color="000000" w:sz="4" w:space="0"/>
            </w:tcBorders>
            <w:noWrap/>
            <w:vAlign w:val="center"/>
          </w:tcPr>
          <w:p w14:paraId="37897C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275D1A7">
            <w:pPr>
              <w:keepNext w:val="0"/>
              <w:keepLines w:val="0"/>
              <w:widowControl/>
              <w:suppressLineNumbers w:val="0"/>
              <w:jc w:val="center"/>
              <w:textAlignment w:val="center"/>
              <w:rPr>
                <w:rFonts w:hint="eastAsia"/>
                <w:lang w:val="en-US" w:eastAsia="zh-CN"/>
              </w:rPr>
            </w:pPr>
            <w:r>
              <w:rPr>
                <w:rFonts w:hint="eastAsia"/>
              </w:rPr>
              <w:t>日常办公设备</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2ABAE1D9">
            <w:pPr>
              <w:keepNext w:val="0"/>
              <w:keepLines w:val="0"/>
              <w:widowControl/>
              <w:suppressLineNumbers w:val="0"/>
              <w:jc w:val="left"/>
              <w:textAlignment w:val="center"/>
              <w:rPr>
                <w:rFonts w:hint="eastAsia"/>
                <w:lang w:val="en-US" w:eastAsia="zh-CN"/>
              </w:rPr>
            </w:pPr>
            <w:r>
              <w:rPr>
                <w:rFonts w:hint="eastAsia"/>
                <w:lang w:eastAsia="zh-CN"/>
              </w:rPr>
              <w:t>行政办公电脑约300台。打印机约80台.会议室4间。</w:t>
            </w:r>
          </w:p>
        </w:tc>
        <w:tc>
          <w:tcPr>
            <w:tcW w:w="733" w:type="dxa"/>
            <w:vMerge w:val="continue"/>
            <w:tcBorders>
              <w:left w:val="single" w:color="000000" w:sz="4" w:space="0"/>
              <w:right w:val="single" w:color="000000" w:sz="4" w:space="0"/>
            </w:tcBorders>
            <w:noWrap/>
            <w:vAlign w:val="center"/>
          </w:tcPr>
          <w:p w14:paraId="4FCED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noWrap/>
            <w:vAlign w:val="center"/>
          </w:tcPr>
          <w:p w14:paraId="3E51AD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509D4BF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5363F6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45688F2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B9E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right w:val="single" w:color="000000" w:sz="4" w:space="0"/>
            </w:tcBorders>
            <w:noWrap/>
            <w:vAlign w:val="center"/>
          </w:tcPr>
          <w:p w14:paraId="2A025B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41B4216">
            <w:pPr>
              <w:keepNext w:val="0"/>
              <w:keepLines w:val="0"/>
              <w:widowControl/>
              <w:suppressLineNumbers w:val="0"/>
              <w:jc w:val="center"/>
              <w:textAlignment w:val="center"/>
              <w:rPr>
                <w:rFonts w:hint="eastAsia"/>
              </w:rPr>
            </w:pPr>
            <w:r>
              <w:rPr>
                <w:rFonts w:hint="eastAsia"/>
              </w:rPr>
              <w:t>建议及解决方案支持</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6C837E96">
            <w:pPr>
              <w:keepNext w:val="0"/>
              <w:keepLines w:val="0"/>
              <w:widowControl/>
              <w:suppressLineNumbers w:val="0"/>
              <w:jc w:val="left"/>
              <w:textAlignment w:val="center"/>
              <w:rPr>
                <w:rFonts w:hint="eastAsia"/>
                <w:lang w:eastAsia="zh-CN"/>
              </w:rPr>
            </w:pPr>
            <w:r>
              <w:rPr>
                <w:rFonts w:hint="eastAsia"/>
                <w:lang w:eastAsia="zh-CN"/>
              </w:rPr>
              <w:t>a、计算机及计算机周边产品的新增、升级提供技术指导建议，确保新增、升级配件于原系统最优兼容性以及满足未来扩展需求;</w:t>
            </w:r>
          </w:p>
          <w:p w14:paraId="7FB1B69C">
            <w:pPr>
              <w:keepNext w:val="0"/>
              <w:keepLines w:val="0"/>
              <w:widowControl/>
              <w:suppressLineNumbers w:val="0"/>
              <w:jc w:val="left"/>
              <w:textAlignment w:val="center"/>
              <w:rPr>
                <w:rFonts w:hint="eastAsia"/>
                <w:lang w:eastAsia="zh-CN"/>
              </w:rPr>
            </w:pPr>
            <w:r>
              <w:rPr>
                <w:rFonts w:hint="eastAsia"/>
                <w:lang w:eastAsia="zh-CN"/>
              </w:rPr>
              <w:t xml:space="preserve">b、网络规划方案：免费提供学校网络系统建设的意见，提供解决方案。从而满足各种网络环境以及适应学院的发展。 </w:t>
            </w:r>
          </w:p>
          <w:p w14:paraId="2B62715E">
            <w:pPr>
              <w:keepNext w:val="0"/>
              <w:keepLines w:val="0"/>
              <w:widowControl/>
              <w:suppressLineNumbers w:val="0"/>
              <w:jc w:val="left"/>
              <w:textAlignment w:val="center"/>
              <w:rPr>
                <w:rFonts w:hint="eastAsia"/>
                <w:lang w:eastAsia="zh-CN"/>
              </w:rPr>
            </w:pPr>
          </w:p>
        </w:tc>
        <w:tc>
          <w:tcPr>
            <w:tcW w:w="733" w:type="dxa"/>
            <w:vMerge w:val="continue"/>
            <w:tcBorders>
              <w:left w:val="single" w:color="000000" w:sz="4" w:space="0"/>
              <w:right w:val="single" w:color="000000" w:sz="4" w:space="0"/>
            </w:tcBorders>
            <w:noWrap/>
            <w:vAlign w:val="center"/>
          </w:tcPr>
          <w:p w14:paraId="435EB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noWrap/>
            <w:vAlign w:val="center"/>
          </w:tcPr>
          <w:p w14:paraId="738892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21966F3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697980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4F1813D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CF8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right w:val="single" w:color="000000" w:sz="4" w:space="0"/>
            </w:tcBorders>
            <w:noWrap/>
            <w:vAlign w:val="center"/>
          </w:tcPr>
          <w:p w14:paraId="14D0A0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C7D019A">
            <w:pPr>
              <w:keepNext w:val="0"/>
              <w:keepLines w:val="0"/>
              <w:widowControl/>
              <w:suppressLineNumbers w:val="0"/>
              <w:jc w:val="center"/>
              <w:textAlignment w:val="center"/>
              <w:rPr>
                <w:rFonts w:hint="eastAsia"/>
              </w:rPr>
            </w:pPr>
            <w:r>
              <w:rPr>
                <w:rFonts w:hint="eastAsia"/>
              </w:rPr>
              <w:t>服务支持</w:t>
            </w:r>
          </w:p>
        </w:tc>
        <w:tc>
          <w:tcPr>
            <w:tcW w:w="4900" w:type="dxa"/>
            <w:tcBorders>
              <w:top w:val="single" w:color="000000" w:sz="4" w:space="0"/>
              <w:left w:val="single" w:color="000000" w:sz="4" w:space="0"/>
              <w:bottom w:val="single" w:color="000000" w:sz="4" w:space="0"/>
              <w:right w:val="single" w:color="000000" w:sz="4" w:space="0"/>
            </w:tcBorders>
            <w:noWrap/>
            <w:vAlign w:val="center"/>
          </w:tcPr>
          <w:p w14:paraId="252AF1AF">
            <w:pPr>
              <w:keepNext w:val="0"/>
              <w:keepLines w:val="0"/>
              <w:widowControl/>
              <w:suppressLineNumbers w:val="0"/>
              <w:jc w:val="left"/>
              <w:textAlignment w:val="center"/>
              <w:rPr>
                <w:rFonts w:hint="eastAsia"/>
                <w:lang w:eastAsia="zh-CN"/>
              </w:rPr>
            </w:pPr>
            <w:r>
              <w:rPr>
                <w:rFonts w:hint="eastAsia"/>
                <w:lang w:eastAsia="zh-CN"/>
              </w:rPr>
              <w:t>a、供应商需提供至少一名专业维护人员在工作时间驻场维护，学校提供驻场办公地。</w:t>
            </w:r>
          </w:p>
          <w:p w14:paraId="0AFC39E5">
            <w:pPr>
              <w:keepNext w:val="0"/>
              <w:keepLines w:val="0"/>
              <w:widowControl/>
              <w:suppressLineNumbers w:val="0"/>
              <w:jc w:val="left"/>
              <w:textAlignment w:val="center"/>
              <w:rPr>
                <w:rFonts w:hint="eastAsia"/>
                <w:lang w:eastAsia="zh-CN"/>
              </w:rPr>
            </w:pPr>
            <w:r>
              <w:rPr>
                <w:rFonts w:hint="eastAsia"/>
                <w:lang w:eastAsia="zh-CN"/>
              </w:rPr>
              <w:t>b、学校信息化拓扑图：制作学校信息化方面的详细拓扑图，学校信息化设备的分布、链接、设置等详细信息通过拓扑图详细描述。不仅直观易读、文档形式记录翻阅、方便学校对信息化设备的管理。</w:t>
            </w:r>
          </w:p>
          <w:p w14:paraId="4FEE33A1">
            <w:pPr>
              <w:keepNext w:val="0"/>
              <w:keepLines w:val="0"/>
              <w:widowControl/>
              <w:suppressLineNumbers w:val="0"/>
              <w:jc w:val="left"/>
              <w:textAlignment w:val="center"/>
              <w:rPr>
                <w:rFonts w:hint="eastAsia"/>
                <w:lang w:eastAsia="zh-CN"/>
              </w:rPr>
            </w:pPr>
            <w:r>
              <w:rPr>
                <w:rFonts w:hint="eastAsia"/>
                <w:lang w:eastAsia="zh-CN"/>
              </w:rPr>
              <w:t>c、中标供应商需无条件配合学院完成指定事项。若出现无法处理或技术实力不够造成损失。学院将立即终止合作，并追究责任。</w:t>
            </w:r>
          </w:p>
          <w:p w14:paraId="4AEA9BE8">
            <w:pPr>
              <w:keepNext w:val="0"/>
              <w:keepLines w:val="0"/>
              <w:widowControl/>
              <w:suppressLineNumbers w:val="0"/>
              <w:jc w:val="left"/>
              <w:textAlignment w:val="center"/>
              <w:rPr>
                <w:rFonts w:hint="eastAsia"/>
                <w:lang w:eastAsia="zh-CN"/>
              </w:rPr>
            </w:pPr>
            <w:r>
              <w:rPr>
                <w:rFonts w:hint="eastAsia"/>
                <w:lang w:eastAsia="zh-CN"/>
              </w:rPr>
              <w:t>d、学院安排的其他工作。</w:t>
            </w:r>
          </w:p>
          <w:p w14:paraId="1746520B">
            <w:pPr>
              <w:keepNext w:val="0"/>
              <w:keepLines w:val="0"/>
              <w:widowControl/>
              <w:suppressLineNumbers w:val="0"/>
              <w:jc w:val="left"/>
              <w:textAlignment w:val="center"/>
              <w:rPr>
                <w:rFonts w:hint="eastAsia"/>
                <w:lang w:eastAsia="zh-CN"/>
              </w:rPr>
            </w:pPr>
          </w:p>
        </w:tc>
        <w:tc>
          <w:tcPr>
            <w:tcW w:w="733" w:type="dxa"/>
            <w:vMerge w:val="continue"/>
            <w:tcBorders>
              <w:left w:val="single" w:color="000000" w:sz="4" w:space="0"/>
              <w:right w:val="single" w:color="000000" w:sz="4" w:space="0"/>
            </w:tcBorders>
            <w:noWrap/>
            <w:vAlign w:val="center"/>
          </w:tcPr>
          <w:p w14:paraId="61721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vMerge w:val="continue"/>
            <w:tcBorders>
              <w:left w:val="single" w:color="000000" w:sz="4" w:space="0"/>
              <w:right w:val="single" w:color="000000" w:sz="4" w:space="0"/>
            </w:tcBorders>
            <w:noWrap/>
            <w:vAlign w:val="center"/>
          </w:tcPr>
          <w:p w14:paraId="489ED14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right w:val="single" w:color="000000" w:sz="4" w:space="0"/>
            </w:tcBorders>
            <w:noWrap/>
            <w:vAlign w:val="center"/>
          </w:tcPr>
          <w:p w14:paraId="5B762C3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continue"/>
            <w:tcBorders>
              <w:left w:val="single" w:color="000000" w:sz="4" w:space="0"/>
              <w:right w:val="single" w:color="000000" w:sz="4" w:space="0"/>
            </w:tcBorders>
            <w:noWrap/>
            <w:vAlign w:val="center"/>
          </w:tcPr>
          <w:p w14:paraId="2E4C83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right w:val="single" w:color="000000" w:sz="4" w:space="0"/>
            </w:tcBorders>
            <w:noWrap/>
            <w:vAlign w:val="center"/>
          </w:tcPr>
          <w:p w14:paraId="0358644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3C5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continue"/>
            <w:tcBorders>
              <w:left w:val="single" w:color="000000" w:sz="4" w:space="0"/>
              <w:bottom w:val="single" w:color="000000" w:sz="4" w:space="0"/>
              <w:right w:val="single" w:color="000000" w:sz="4" w:space="0"/>
            </w:tcBorders>
            <w:noWrap/>
            <w:vAlign w:val="center"/>
          </w:tcPr>
          <w:p w14:paraId="4F9FE2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57202BF">
            <w:pPr>
              <w:keepNext w:val="0"/>
              <w:keepLines w:val="0"/>
              <w:widowControl/>
              <w:suppressLineNumbers w:val="0"/>
              <w:jc w:val="center"/>
              <w:textAlignment w:val="center"/>
              <w:rPr>
                <w:rFonts w:hint="eastAsia"/>
              </w:rPr>
            </w:pPr>
            <w:r>
              <w:rPr>
                <w:rFonts w:hint="eastAsia"/>
              </w:rPr>
              <w:t>维护设备清单</w:t>
            </w:r>
          </w:p>
        </w:tc>
        <w:tc>
          <w:tcPr>
            <w:tcW w:w="4900" w:type="dxa"/>
            <w:tcBorders>
              <w:top w:val="single" w:color="000000" w:sz="4" w:space="0"/>
              <w:left w:val="single" w:color="000000" w:sz="4" w:space="0"/>
              <w:bottom w:val="single" w:color="000000" w:sz="4" w:space="0"/>
              <w:right w:val="single" w:color="000000" w:sz="4" w:space="0"/>
            </w:tcBorders>
            <w:noWrap/>
            <w:vAlign w:val="center"/>
          </w:tcPr>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70"/>
              <w:gridCol w:w="1277"/>
              <w:gridCol w:w="762"/>
            </w:tblGrid>
            <w:tr w14:paraId="1965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7" w:type="dxa"/>
                  <w:noWrap w:val="0"/>
                  <w:vAlign w:val="center"/>
                </w:tcPr>
                <w:p w14:paraId="11177340">
                  <w:pPr>
                    <w:widowControl w:val="0"/>
                    <w:jc w:val="center"/>
                    <w:rPr>
                      <w:rFonts w:hint="eastAsia" w:eastAsia="宋体"/>
                      <w:lang w:eastAsia="zh-CN"/>
                    </w:rPr>
                  </w:pPr>
                  <w:r>
                    <w:rPr>
                      <w:rFonts w:hint="eastAsia" w:ascii="宋体" w:hAnsi="宋体" w:eastAsia="宋体" w:cs="宋体"/>
                      <w:lang w:eastAsia="zh-CN"/>
                    </w:rPr>
                    <w:t>序号</w:t>
                  </w:r>
                </w:p>
              </w:tc>
              <w:tc>
                <w:tcPr>
                  <w:tcW w:w="1570" w:type="dxa"/>
                  <w:noWrap w:val="0"/>
                  <w:vAlign w:val="center"/>
                </w:tcPr>
                <w:p w14:paraId="371BD29F">
                  <w:pPr>
                    <w:widowControl w:val="0"/>
                    <w:jc w:val="center"/>
                    <w:rPr>
                      <w:rFonts w:hint="eastAsia" w:eastAsia="宋体"/>
                      <w:lang w:eastAsia="zh-CN"/>
                    </w:rPr>
                  </w:pPr>
                  <w:r>
                    <w:rPr>
                      <w:rFonts w:hint="eastAsia" w:ascii="宋体" w:hAnsi="宋体" w:eastAsia="宋体" w:cs="宋体"/>
                      <w:lang w:eastAsia="zh-CN"/>
                    </w:rPr>
                    <w:t>设备名称</w:t>
                  </w:r>
                </w:p>
              </w:tc>
              <w:tc>
                <w:tcPr>
                  <w:tcW w:w="1277" w:type="dxa"/>
                  <w:noWrap w:val="0"/>
                  <w:vAlign w:val="center"/>
                </w:tcPr>
                <w:p w14:paraId="3001A6F2">
                  <w:pPr>
                    <w:widowControl w:val="0"/>
                    <w:jc w:val="center"/>
                    <w:rPr>
                      <w:rFonts w:hint="eastAsia" w:eastAsia="宋体"/>
                      <w:lang w:eastAsia="zh-CN"/>
                    </w:rPr>
                  </w:pPr>
                  <w:r>
                    <w:rPr>
                      <w:rFonts w:hint="eastAsia" w:ascii="宋体" w:hAnsi="宋体" w:eastAsia="宋体" w:cs="宋体"/>
                      <w:lang w:eastAsia="zh-CN"/>
                    </w:rPr>
                    <w:t>设备数量</w:t>
                  </w:r>
                </w:p>
              </w:tc>
              <w:tc>
                <w:tcPr>
                  <w:tcW w:w="762" w:type="dxa"/>
                  <w:noWrap w:val="0"/>
                  <w:vAlign w:val="center"/>
                </w:tcPr>
                <w:p w14:paraId="07BE863F">
                  <w:pPr>
                    <w:widowControl w:val="0"/>
                    <w:jc w:val="center"/>
                    <w:rPr>
                      <w:rFonts w:hint="eastAsia" w:eastAsia="宋体"/>
                      <w:lang w:eastAsia="zh-CN"/>
                    </w:rPr>
                  </w:pPr>
                  <w:r>
                    <w:rPr>
                      <w:rFonts w:hint="eastAsia" w:ascii="宋体" w:hAnsi="宋体" w:eastAsia="宋体" w:cs="宋体"/>
                      <w:lang w:eastAsia="zh-CN"/>
                    </w:rPr>
                    <w:t>单位</w:t>
                  </w:r>
                </w:p>
              </w:tc>
            </w:tr>
            <w:tr w14:paraId="6789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7" w:type="dxa"/>
                  <w:noWrap w:val="0"/>
                  <w:vAlign w:val="center"/>
                </w:tcPr>
                <w:p w14:paraId="48B1BC46">
                  <w:pPr>
                    <w:widowControl w:val="0"/>
                    <w:jc w:val="center"/>
                    <w:rPr>
                      <w:rFonts w:hint="eastAsia" w:eastAsia="宋体"/>
                      <w:lang w:eastAsia="zh-CN"/>
                    </w:rPr>
                  </w:pPr>
                  <w:r>
                    <w:rPr>
                      <w:rFonts w:hint="eastAsia" w:ascii="宋体" w:hAnsi="宋体" w:eastAsia="宋体" w:cs="宋体"/>
                      <w:lang w:eastAsia="zh-CN"/>
                    </w:rPr>
                    <w:t>1</w:t>
                  </w:r>
                </w:p>
              </w:tc>
              <w:tc>
                <w:tcPr>
                  <w:tcW w:w="1570" w:type="dxa"/>
                  <w:noWrap w:val="0"/>
                  <w:vAlign w:val="center"/>
                </w:tcPr>
                <w:p w14:paraId="085A3F67">
                  <w:pPr>
                    <w:widowControl w:val="0"/>
                    <w:jc w:val="center"/>
                    <w:rPr>
                      <w:rFonts w:eastAsia="宋体"/>
                      <w:lang w:eastAsia="zh-CN"/>
                    </w:rPr>
                  </w:pPr>
                  <w:r>
                    <w:rPr>
                      <w:rFonts w:hint="eastAsia" w:ascii="宋体" w:hAnsi="宋体" w:eastAsia="宋体" w:cs="宋体"/>
                      <w:lang w:eastAsia="zh-CN"/>
                    </w:rPr>
                    <w:t>云桌面</w:t>
                  </w:r>
                </w:p>
              </w:tc>
              <w:tc>
                <w:tcPr>
                  <w:tcW w:w="1277" w:type="dxa"/>
                  <w:noWrap w:val="0"/>
                  <w:vAlign w:val="center"/>
                </w:tcPr>
                <w:p w14:paraId="6EC2CD55">
                  <w:pPr>
                    <w:widowControl w:val="0"/>
                    <w:jc w:val="center"/>
                    <w:rPr>
                      <w:rFonts w:eastAsia="宋体"/>
                      <w:lang w:eastAsia="zh-CN"/>
                    </w:rPr>
                  </w:pPr>
                  <w:r>
                    <w:rPr>
                      <w:rFonts w:eastAsia="宋体"/>
                      <w:lang w:eastAsia="zh-CN"/>
                    </w:rPr>
                    <w:t>336</w:t>
                  </w:r>
                </w:p>
              </w:tc>
              <w:tc>
                <w:tcPr>
                  <w:tcW w:w="762" w:type="dxa"/>
                  <w:noWrap w:val="0"/>
                  <w:vAlign w:val="center"/>
                </w:tcPr>
                <w:p w14:paraId="7447235B">
                  <w:pPr>
                    <w:widowControl w:val="0"/>
                    <w:jc w:val="center"/>
                    <w:rPr>
                      <w:rFonts w:hint="eastAsia" w:eastAsia="宋体"/>
                      <w:lang w:eastAsia="zh-CN"/>
                    </w:rPr>
                  </w:pPr>
                  <w:r>
                    <w:rPr>
                      <w:rFonts w:hint="eastAsia" w:eastAsia="宋体"/>
                      <w:lang w:eastAsia="zh-CN"/>
                    </w:rPr>
                    <w:t>台</w:t>
                  </w:r>
                </w:p>
              </w:tc>
            </w:tr>
            <w:tr w14:paraId="489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7" w:type="dxa"/>
                  <w:noWrap w:val="0"/>
                  <w:vAlign w:val="center"/>
                </w:tcPr>
                <w:p w14:paraId="081ED465">
                  <w:pPr>
                    <w:widowControl w:val="0"/>
                    <w:jc w:val="center"/>
                    <w:rPr>
                      <w:rFonts w:hint="eastAsia" w:eastAsia="宋体"/>
                      <w:lang w:eastAsia="zh-CN"/>
                    </w:rPr>
                  </w:pPr>
                  <w:r>
                    <w:rPr>
                      <w:rFonts w:hint="eastAsia" w:ascii="宋体" w:hAnsi="宋体" w:eastAsia="宋体" w:cs="宋体"/>
                      <w:lang w:eastAsia="zh-CN"/>
                    </w:rPr>
                    <w:t>2</w:t>
                  </w:r>
                </w:p>
              </w:tc>
              <w:tc>
                <w:tcPr>
                  <w:tcW w:w="1570" w:type="dxa"/>
                  <w:noWrap w:val="0"/>
                  <w:vAlign w:val="center"/>
                </w:tcPr>
                <w:p w14:paraId="0FFD0222">
                  <w:pPr>
                    <w:widowControl w:val="0"/>
                    <w:jc w:val="center"/>
                    <w:rPr>
                      <w:rFonts w:eastAsia="宋体"/>
                      <w:lang w:eastAsia="zh-CN"/>
                    </w:rPr>
                  </w:pPr>
                  <w:r>
                    <w:rPr>
                      <w:rFonts w:hint="eastAsia" w:ascii="宋体" w:hAnsi="宋体" w:eastAsia="宋体" w:cs="宋体"/>
                      <w:lang w:eastAsia="zh-CN"/>
                    </w:rPr>
                    <w:t>云桌面服务器</w:t>
                  </w:r>
                </w:p>
              </w:tc>
              <w:tc>
                <w:tcPr>
                  <w:tcW w:w="1277" w:type="dxa"/>
                  <w:noWrap w:val="0"/>
                  <w:vAlign w:val="center"/>
                </w:tcPr>
                <w:p w14:paraId="3A62BAB2">
                  <w:pPr>
                    <w:widowControl w:val="0"/>
                    <w:jc w:val="center"/>
                    <w:rPr>
                      <w:rFonts w:eastAsia="宋体"/>
                      <w:lang w:eastAsia="zh-CN"/>
                    </w:rPr>
                  </w:pPr>
                  <w:r>
                    <w:rPr>
                      <w:rFonts w:hint="eastAsia" w:eastAsia="宋体"/>
                      <w:lang w:eastAsia="zh-CN"/>
                    </w:rPr>
                    <w:t>8</w:t>
                  </w:r>
                </w:p>
              </w:tc>
              <w:tc>
                <w:tcPr>
                  <w:tcW w:w="762" w:type="dxa"/>
                  <w:noWrap w:val="0"/>
                  <w:vAlign w:val="center"/>
                </w:tcPr>
                <w:p w14:paraId="0E6BFC1D">
                  <w:pPr>
                    <w:widowControl w:val="0"/>
                    <w:jc w:val="center"/>
                    <w:rPr>
                      <w:rFonts w:hint="eastAsia" w:eastAsia="宋体"/>
                      <w:lang w:eastAsia="zh-CN"/>
                    </w:rPr>
                  </w:pPr>
                  <w:r>
                    <w:rPr>
                      <w:rFonts w:hint="eastAsia" w:eastAsia="宋体"/>
                      <w:lang w:eastAsia="zh-CN"/>
                    </w:rPr>
                    <w:t>台</w:t>
                  </w:r>
                </w:p>
              </w:tc>
            </w:tr>
            <w:tr w14:paraId="3694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7" w:type="dxa"/>
                  <w:noWrap w:val="0"/>
                  <w:vAlign w:val="center"/>
                </w:tcPr>
                <w:p w14:paraId="0BC03A1F">
                  <w:pPr>
                    <w:widowControl w:val="0"/>
                    <w:jc w:val="center"/>
                    <w:rPr>
                      <w:rFonts w:hint="eastAsia" w:eastAsia="宋体"/>
                      <w:lang w:eastAsia="zh-CN"/>
                    </w:rPr>
                  </w:pPr>
                  <w:r>
                    <w:rPr>
                      <w:rFonts w:hint="eastAsia" w:ascii="宋体" w:hAnsi="宋体" w:eastAsia="宋体" w:cs="宋体"/>
                      <w:lang w:eastAsia="zh-CN"/>
                    </w:rPr>
                    <w:t>3</w:t>
                  </w:r>
                </w:p>
              </w:tc>
              <w:tc>
                <w:tcPr>
                  <w:tcW w:w="1570" w:type="dxa"/>
                  <w:noWrap w:val="0"/>
                  <w:vAlign w:val="center"/>
                </w:tcPr>
                <w:p w14:paraId="7A799AD9">
                  <w:pPr>
                    <w:widowControl w:val="0"/>
                    <w:jc w:val="center"/>
                    <w:rPr>
                      <w:rFonts w:eastAsia="宋体"/>
                      <w:lang w:eastAsia="zh-CN"/>
                    </w:rPr>
                  </w:pPr>
                  <w:r>
                    <w:rPr>
                      <w:rFonts w:hint="eastAsia" w:eastAsia="宋体"/>
                      <w:lang w:eastAsia="zh-CN"/>
                    </w:rPr>
                    <w:t>无线AP</w:t>
                  </w:r>
                </w:p>
              </w:tc>
              <w:tc>
                <w:tcPr>
                  <w:tcW w:w="1277" w:type="dxa"/>
                  <w:noWrap w:val="0"/>
                  <w:vAlign w:val="center"/>
                </w:tcPr>
                <w:p w14:paraId="1C72A4B9">
                  <w:pPr>
                    <w:widowControl w:val="0"/>
                    <w:jc w:val="center"/>
                    <w:rPr>
                      <w:rFonts w:eastAsia="宋体"/>
                      <w:lang w:eastAsia="zh-CN"/>
                    </w:rPr>
                  </w:pPr>
                  <w:r>
                    <w:rPr>
                      <w:rFonts w:hint="eastAsia" w:eastAsia="宋体"/>
                      <w:lang w:eastAsia="zh-CN"/>
                    </w:rPr>
                    <w:t>876</w:t>
                  </w:r>
                </w:p>
              </w:tc>
              <w:tc>
                <w:tcPr>
                  <w:tcW w:w="762" w:type="dxa"/>
                  <w:noWrap w:val="0"/>
                  <w:vAlign w:val="center"/>
                </w:tcPr>
                <w:p w14:paraId="33A097EF">
                  <w:pPr>
                    <w:widowControl w:val="0"/>
                    <w:jc w:val="center"/>
                    <w:rPr>
                      <w:rFonts w:hint="eastAsia" w:eastAsia="宋体"/>
                      <w:lang w:eastAsia="zh-CN"/>
                    </w:rPr>
                  </w:pPr>
                  <w:r>
                    <w:rPr>
                      <w:rFonts w:hint="eastAsia" w:eastAsia="宋体"/>
                      <w:lang w:eastAsia="zh-CN"/>
                    </w:rPr>
                    <w:t>台</w:t>
                  </w:r>
                </w:p>
              </w:tc>
            </w:tr>
            <w:tr w14:paraId="080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7" w:type="dxa"/>
                  <w:noWrap w:val="0"/>
                  <w:vAlign w:val="center"/>
                </w:tcPr>
                <w:p w14:paraId="4E2FC7C7">
                  <w:pPr>
                    <w:widowControl w:val="0"/>
                    <w:jc w:val="center"/>
                    <w:rPr>
                      <w:rFonts w:ascii="宋体" w:hAnsi="宋体" w:eastAsia="宋体" w:cs="宋体"/>
                      <w:lang w:eastAsia="zh-CN"/>
                    </w:rPr>
                  </w:pPr>
                  <w:r>
                    <w:rPr>
                      <w:rFonts w:hint="eastAsia" w:ascii="宋体" w:hAnsi="宋体" w:eastAsia="宋体" w:cs="宋体"/>
                      <w:lang w:eastAsia="zh-CN"/>
                    </w:rPr>
                    <w:t>4</w:t>
                  </w:r>
                </w:p>
              </w:tc>
              <w:tc>
                <w:tcPr>
                  <w:tcW w:w="1570" w:type="dxa"/>
                  <w:noWrap w:val="0"/>
                  <w:vAlign w:val="center"/>
                </w:tcPr>
                <w:p w14:paraId="1C8E5918">
                  <w:pPr>
                    <w:widowControl w:val="0"/>
                    <w:jc w:val="center"/>
                    <w:rPr>
                      <w:rFonts w:eastAsia="宋体"/>
                      <w:lang w:eastAsia="zh-CN"/>
                    </w:rPr>
                  </w:pPr>
                  <w:r>
                    <w:rPr>
                      <w:rFonts w:hint="eastAsia" w:eastAsia="宋体"/>
                      <w:lang w:eastAsia="zh-CN"/>
                    </w:rPr>
                    <w:t>中心AP</w:t>
                  </w:r>
                </w:p>
              </w:tc>
              <w:tc>
                <w:tcPr>
                  <w:tcW w:w="1277" w:type="dxa"/>
                  <w:noWrap w:val="0"/>
                  <w:vAlign w:val="center"/>
                </w:tcPr>
                <w:p w14:paraId="4C6A47A3">
                  <w:pPr>
                    <w:widowControl w:val="0"/>
                    <w:jc w:val="center"/>
                    <w:rPr>
                      <w:rFonts w:eastAsia="宋体"/>
                      <w:lang w:eastAsia="zh-CN"/>
                    </w:rPr>
                  </w:pPr>
                  <w:r>
                    <w:rPr>
                      <w:rFonts w:hint="eastAsia" w:eastAsia="宋体"/>
                      <w:lang w:eastAsia="zh-CN"/>
                    </w:rPr>
                    <w:t>42</w:t>
                  </w:r>
                </w:p>
              </w:tc>
              <w:tc>
                <w:tcPr>
                  <w:tcW w:w="762" w:type="dxa"/>
                  <w:noWrap w:val="0"/>
                  <w:vAlign w:val="center"/>
                </w:tcPr>
                <w:p w14:paraId="0C8DC2B8">
                  <w:pPr>
                    <w:widowControl w:val="0"/>
                    <w:jc w:val="center"/>
                    <w:rPr>
                      <w:rFonts w:eastAsia="宋体"/>
                      <w:lang w:eastAsia="zh-CN"/>
                    </w:rPr>
                  </w:pPr>
                  <w:r>
                    <w:rPr>
                      <w:rFonts w:hint="eastAsia" w:eastAsia="宋体"/>
                      <w:lang w:eastAsia="zh-CN"/>
                    </w:rPr>
                    <w:t>台</w:t>
                  </w:r>
                </w:p>
              </w:tc>
            </w:tr>
            <w:tr w14:paraId="6F2C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7" w:type="dxa"/>
                  <w:noWrap w:val="0"/>
                  <w:vAlign w:val="center"/>
                </w:tcPr>
                <w:p w14:paraId="725E6480">
                  <w:pPr>
                    <w:widowControl w:val="0"/>
                    <w:jc w:val="center"/>
                    <w:rPr>
                      <w:rFonts w:hint="eastAsia" w:eastAsia="宋体"/>
                      <w:lang w:eastAsia="zh-CN"/>
                    </w:rPr>
                  </w:pPr>
                  <w:r>
                    <w:rPr>
                      <w:rFonts w:hint="eastAsia" w:ascii="宋体" w:hAnsi="宋体" w:eastAsia="宋体" w:cs="宋体"/>
                      <w:lang w:eastAsia="zh-CN"/>
                    </w:rPr>
                    <w:t>5</w:t>
                  </w:r>
                </w:p>
              </w:tc>
              <w:tc>
                <w:tcPr>
                  <w:tcW w:w="1570" w:type="dxa"/>
                  <w:noWrap w:val="0"/>
                  <w:vAlign w:val="center"/>
                </w:tcPr>
                <w:p w14:paraId="2138916C">
                  <w:pPr>
                    <w:widowControl w:val="0"/>
                    <w:jc w:val="center"/>
                    <w:rPr>
                      <w:rFonts w:eastAsia="宋体"/>
                      <w:lang w:eastAsia="zh-CN"/>
                    </w:rPr>
                  </w:pPr>
                  <w:r>
                    <w:rPr>
                      <w:rFonts w:hint="eastAsia" w:eastAsia="宋体"/>
                      <w:lang w:eastAsia="zh-CN"/>
                    </w:rPr>
                    <w:t>核心交换机</w:t>
                  </w:r>
                </w:p>
              </w:tc>
              <w:tc>
                <w:tcPr>
                  <w:tcW w:w="1277" w:type="dxa"/>
                  <w:noWrap w:val="0"/>
                  <w:vAlign w:val="center"/>
                </w:tcPr>
                <w:p w14:paraId="4FA0A10D">
                  <w:pPr>
                    <w:widowControl w:val="0"/>
                    <w:jc w:val="center"/>
                    <w:rPr>
                      <w:rFonts w:hint="eastAsia" w:eastAsia="宋体"/>
                      <w:lang w:eastAsia="zh-CN"/>
                    </w:rPr>
                  </w:pPr>
                  <w:r>
                    <w:rPr>
                      <w:rFonts w:hint="eastAsia" w:eastAsia="宋体"/>
                      <w:lang w:eastAsia="zh-CN"/>
                    </w:rPr>
                    <w:t>2</w:t>
                  </w:r>
                </w:p>
              </w:tc>
              <w:tc>
                <w:tcPr>
                  <w:tcW w:w="762" w:type="dxa"/>
                  <w:noWrap w:val="0"/>
                  <w:vAlign w:val="center"/>
                </w:tcPr>
                <w:p w14:paraId="61F2B2A8">
                  <w:pPr>
                    <w:widowControl w:val="0"/>
                    <w:jc w:val="center"/>
                    <w:rPr>
                      <w:rFonts w:hint="eastAsia" w:eastAsia="宋体"/>
                      <w:lang w:eastAsia="zh-CN"/>
                    </w:rPr>
                  </w:pPr>
                  <w:r>
                    <w:rPr>
                      <w:rFonts w:hint="eastAsia" w:eastAsia="宋体"/>
                      <w:lang w:eastAsia="zh-CN"/>
                    </w:rPr>
                    <w:t>台</w:t>
                  </w:r>
                </w:p>
              </w:tc>
            </w:tr>
            <w:tr w14:paraId="408F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7" w:type="dxa"/>
                  <w:noWrap w:val="0"/>
                  <w:vAlign w:val="center"/>
                </w:tcPr>
                <w:p w14:paraId="2CEEE362">
                  <w:pPr>
                    <w:widowControl w:val="0"/>
                    <w:jc w:val="center"/>
                    <w:rPr>
                      <w:rFonts w:hint="eastAsia" w:eastAsia="宋体"/>
                      <w:lang w:eastAsia="zh-CN"/>
                    </w:rPr>
                  </w:pPr>
                  <w:r>
                    <w:rPr>
                      <w:rFonts w:hint="eastAsia" w:ascii="宋体" w:hAnsi="宋体" w:eastAsia="宋体" w:cs="宋体"/>
                      <w:lang w:eastAsia="zh-CN"/>
                    </w:rPr>
                    <w:t>6</w:t>
                  </w:r>
                </w:p>
              </w:tc>
              <w:tc>
                <w:tcPr>
                  <w:tcW w:w="1570" w:type="dxa"/>
                  <w:noWrap w:val="0"/>
                  <w:vAlign w:val="center"/>
                </w:tcPr>
                <w:p w14:paraId="465C8184">
                  <w:pPr>
                    <w:widowControl w:val="0"/>
                    <w:jc w:val="center"/>
                    <w:rPr>
                      <w:rFonts w:eastAsia="宋体"/>
                      <w:lang w:eastAsia="zh-CN"/>
                    </w:rPr>
                  </w:pPr>
                  <w:r>
                    <w:rPr>
                      <w:rFonts w:hint="eastAsia" w:eastAsia="宋体"/>
                      <w:lang w:eastAsia="zh-CN"/>
                    </w:rPr>
                    <w:t>汇聚交换机</w:t>
                  </w:r>
                </w:p>
              </w:tc>
              <w:tc>
                <w:tcPr>
                  <w:tcW w:w="1277" w:type="dxa"/>
                  <w:noWrap w:val="0"/>
                  <w:vAlign w:val="center"/>
                </w:tcPr>
                <w:p w14:paraId="6760EF9A">
                  <w:pPr>
                    <w:widowControl w:val="0"/>
                    <w:jc w:val="center"/>
                    <w:rPr>
                      <w:rFonts w:eastAsia="宋体"/>
                      <w:lang w:eastAsia="zh-CN"/>
                    </w:rPr>
                  </w:pPr>
                  <w:r>
                    <w:rPr>
                      <w:rFonts w:hint="eastAsia" w:eastAsia="宋体"/>
                      <w:lang w:eastAsia="zh-CN"/>
                    </w:rPr>
                    <w:t>5</w:t>
                  </w:r>
                </w:p>
              </w:tc>
              <w:tc>
                <w:tcPr>
                  <w:tcW w:w="762" w:type="dxa"/>
                  <w:noWrap w:val="0"/>
                  <w:vAlign w:val="center"/>
                </w:tcPr>
                <w:p w14:paraId="5E60AD67">
                  <w:pPr>
                    <w:widowControl w:val="0"/>
                    <w:jc w:val="center"/>
                    <w:rPr>
                      <w:rFonts w:hint="eastAsia" w:eastAsia="宋体"/>
                      <w:lang w:eastAsia="zh-CN"/>
                    </w:rPr>
                  </w:pPr>
                  <w:r>
                    <w:rPr>
                      <w:rFonts w:hint="eastAsia" w:eastAsia="宋体"/>
                      <w:lang w:eastAsia="zh-CN"/>
                    </w:rPr>
                    <w:t>台</w:t>
                  </w:r>
                </w:p>
              </w:tc>
            </w:tr>
            <w:tr w14:paraId="6EE9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7" w:type="dxa"/>
                  <w:noWrap w:val="0"/>
                  <w:vAlign w:val="center"/>
                </w:tcPr>
                <w:p w14:paraId="21F4889B">
                  <w:pPr>
                    <w:widowControl w:val="0"/>
                    <w:jc w:val="center"/>
                    <w:rPr>
                      <w:rFonts w:hint="eastAsia" w:eastAsia="宋体"/>
                      <w:lang w:eastAsia="zh-CN"/>
                    </w:rPr>
                  </w:pPr>
                  <w:r>
                    <w:rPr>
                      <w:rFonts w:hint="eastAsia" w:ascii="宋体" w:hAnsi="宋体" w:eastAsia="宋体" w:cs="宋体"/>
                      <w:lang w:eastAsia="zh-CN"/>
                    </w:rPr>
                    <w:t>7</w:t>
                  </w:r>
                </w:p>
              </w:tc>
              <w:tc>
                <w:tcPr>
                  <w:tcW w:w="1570" w:type="dxa"/>
                  <w:noWrap w:val="0"/>
                  <w:vAlign w:val="center"/>
                </w:tcPr>
                <w:p w14:paraId="3925C99B">
                  <w:pPr>
                    <w:widowControl w:val="0"/>
                    <w:jc w:val="center"/>
                    <w:rPr>
                      <w:rFonts w:eastAsia="宋体"/>
                      <w:lang w:eastAsia="zh-CN"/>
                    </w:rPr>
                  </w:pPr>
                  <w:r>
                    <w:rPr>
                      <w:rFonts w:hint="eastAsia" w:eastAsia="宋体"/>
                      <w:lang w:eastAsia="zh-CN"/>
                    </w:rPr>
                    <w:t>接入交换机</w:t>
                  </w:r>
                </w:p>
              </w:tc>
              <w:tc>
                <w:tcPr>
                  <w:tcW w:w="1277" w:type="dxa"/>
                  <w:noWrap w:val="0"/>
                  <w:vAlign w:val="center"/>
                </w:tcPr>
                <w:p w14:paraId="727E65EB">
                  <w:pPr>
                    <w:widowControl w:val="0"/>
                    <w:jc w:val="center"/>
                    <w:rPr>
                      <w:rFonts w:eastAsia="宋体"/>
                      <w:lang w:eastAsia="zh-CN"/>
                    </w:rPr>
                  </w:pPr>
                  <w:r>
                    <w:rPr>
                      <w:rFonts w:hint="eastAsia" w:eastAsia="宋体"/>
                      <w:lang w:eastAsia="zh-CN"/>
                    </w:rPr>
                    <w:t>42</w:t>
                  </w:r>
                </w:p>
              </w:tc>
              <w:tc>
                <w:tcPr>
                  <w:tcW w:w="762" w:type="dxa"/>
                  <w:noWrap w:val="0"/>
                  <w:vAlign w:val="center"/>
                </w:tcPr>
                <w:p w14:paraId="4745354E">
                  <w:pPr>
                    <w:widowControl w:val="0"/>
                    <w:jc w:val="center"/>
                    <w:rPr>
                      <w:rFonts w:hint="eastAsia" w:eastAsia="宋体"/>
                      <w:lang w:eastAsia="zh-CN"/>
                    </w:rPr>
                  </w:pPr>
                  <w:r>
                    <w:rPr>
                      <w:rFonts w:hint="eastAsia" w:eastAsia="宋体"/>
                      <w:lang w:eastAsia="zh-CN"/>
                    </w:rPr>
                    <w:t>台</w:t>
                  </w:r>
                </w:p>
              </w:tc>
            </w:tr>
            <w:tr w14:paraId="1E8A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28572EA4">
                  <w:pPr>
                    <w:widowControl w:val="0"/>
                    <w:jc w:val="center"/>
                    <w:rPr>
                      <w:rFonts w:hint="eastAsia" w:eastAsia="宋体"/>
                      <w:lang w:eastAsia="zh-CN"/>
                    </w:rPr>
                  </w:pPr>
                  <w:r>
                    <w:rPr>
                      <w:rFonts w:hint="eastAsia" w:ascii="宋体" w:hAnsi="宋体" w:eastAsia="宋体" w:cs="宋体"/>
                      <w:lang w:eastAsia="zh-CN"/>
                    </w:rPr>
                    <w:t>8</w:t>
                  </w:r>
                </w:p>
              </w:tc>
              <w:tc>
                <w:tcPr>
                  <w:tcW w:w="1570" w:type="dxa"/>
                  <w:noWrap w:val="0"/>
                  <w:vAlign w:val="center"/>
                </w:tcPr>
                <w:p w14:paraId="0F8954C9">
                  <w:pPr>
                    <w:widowControl w:val="0"/>
                    <w:tabs>
                      <w:tab w:val="center" w:pos="778"/>
                    </w:tabs>
                    <w:jc w:val="center"/>
                    <w:rPr>
                      <w:rFonts w:eastAsia="宋体"/>
                      <w:lang w:eastAsia="zh-CN"/>
                    </w:rPr>
                  </w:pPr>
                  <w:r>
                    <w:rPr>
                      <w:rFonts w:hint="eastAsia" w:eastAsia="宋体"/>
                      <w:lang w:eastAsia="zh-CN"/>
                    </w:rPr>
                    <w:t>接入交换机</w:t>
                  </w:r>
                </w:p>
              </w:tc>
              <w:tc>
                <w:tcPr>
                  <w:tcW w:w="1277" w:type="dxa"/>
                  <w:noWrap w:val="0"/>
                  <w:vAlign w:val="center"/>
                </w:tcPr>
                <w:p w14:paraId="00DD5E02">
                  <w:pPr>
                    <w:widowControl w:val="0"/>
                    <w:jc w:val="center"/>
                    <w:rPr>
                      <w:rFonts w:eastAsia="宋体"/>
                      <w:lang w:eastAsia="zh-CN"/>
                    </w:rPr>
                  </w:pPr>
                  <w:r>
                    <w:rPr>
                      <w:rFonts w:hint="eastAsia" w:eastAsia="宋体"/>
                      <w:lang w:eastAsia="zh-CN"/>
                    </w:rPr>
                    <w:t>14</w:t>
                  </w:r>
                </w:p>
              </w:tc>
              <w:tc>
                <w:tcPr>
                  <w:tcW w:w="762" w:type="dxa"/>
                  <w:noWrap w:val="0"/>
                  <w:vAlign w:val="center"/>
                </w:tcPr>
                <w:p w14:paraId="5BDAE899">
                  <w:pPr>
                    <w:widowControl w:val="0"/>
                    <w:jc w:val="center"/>
                    <w:rPr>
                      <w:rFonts w:hint="eastAsia" w:eastAsia="宋体"/>
                      <w:lang w:eastAsia="zh-CN"/>
                    </w:rPr>
                  </w:pPr>
                  <w:r>
                    <w:rPr>
                      <w:rFonts w:hint="eastAsia" w:eastAsia="宋体"/>
                      <w:lang w:eastAsia="zh-CN"/>
                    </w:rPr>
                    <w:t>台</w:t>
                  </w:r>
                </w:p>
              </w:tc>
            </w:tr>
            <w:tr w14:paraId="5879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4EF0F8C8">
                  <w:pPr>
                    <w:widowControl w:val="0"/>
                    <w:jc w:val="center"/>
                    <w:rPr>
                      <w:rFonts w:hint="eastAsia" w:ascii="宋体" w:hAnsi="宋体" w:eastAsia="宋体" w:cs="宋体"/>
                      <w:lang w:eastAsia="zh-CN"/>
                    </w:rPr>
                  </w:pPr>
                  <w:r>
                    <w:rPr>
                      <w:rFonts w:hint="eastAsia" w:ascii="宋体" w:hAnsi="宋体" w:eastAsia="宋体" w:cs="宋体"/>
                      <w:lang w:eastAsia="zh-CN"/>
                    </w:rPr>
                    <w:t>9</w:t>
                  </w:r>
                </w:p>
              </w:tc>
              <w:tc>
                <w:tcPr>
                  <w:tcW w:w="1570" w:type="dxa"/>
                  <w:noWrap w:val="0"/>
                  <w:vAlign w:val="center"/>
                </w:tcPr>
                <w:p w14:paraId="7FD662BC">
                  <w:pPr>
                    <w:widowControl w:val="0"/>
                    <w:tabs>
                      <w:tab w:val="center" w:pos="778"/>
                    </w:tabs>
                    <w:jc w:val="center"/>
                    <w:rPr>
                      <w:rFonts w:hint="eastAsia" w:eastAsia="宋体"/>
                      <w:lang w:eastAsia="zh-CN"/>
                    </w:rPr>
                  </w:pPr>
                  <w:r>
                    <w:rPr>
                      <w:rFonts w:hint="eastAsia" w:eastAsia="宋体"/>
                      <w:lang w:eastAsia="zh-CN"/>
                    </w:rPr>
                    <w:t>核心路由器</w:t>
                  </w:r>
                </w:p>
              </w:tc>
              <w:tc>
                <w:tcPr>
                  <w:tcW w:w="1277" w:type="dxa"/>
                  <w:noWrap w:val="0"/>
                  <w:vAlign w:val="center"/>
                </w:tcPr>
                <w:p w14:paraId="1349C478">
                  <w:pPr>
                    <w:widowControl w:val="0"/>
                    <w:jc w:val="center"/>
                    <w:rPr>
                      <w:rFonts w:hint="eastAsia" w:eastAsia="宋体"/>
                      <w:lang w:eastAsia="zh-CN"/>
                    </w:rPr>
                  </w:pPr>
                  <w:r>
                    <w:rPr>
                      <w:rFonts w:hint="eastAsia" w:eastAsia="宋体"/>
                      <w:lang w:eastAsia="zh-CN"/>
                    </w:rPr>
                    <w:t>1</w:t>
                  </w:r>
                </w:p>
              </w:tc>
              <w:tc>
                <w:tcPr>
                  <w:tcW w:w="762" w:type="dxa"/>
                  <w:noWrap w:val="0"/>
                  <w:vAlign w:val="center"/>
                </w:tcPr>
                <w:p w14:paraId="7371722E">
                  <w:pPr>
                    <w:widowControl w:val="0"/>
                    <w:jc w:val="center"/>
                    <w:rPr>
                      <w:rFonts w:hint="eastAsia" w:eastAsia="宋体"/>
                      <w:lang w:eastAsia="zh-CN"/>
                    </w:rPr>
                  </w:pPr>
                  <w:r>
                    <w:rPr>
                      <w:rFonts w:hint="eastAsia" w:eastAsia="宋体"/>
                      <w:lang w:eastAsia="zh-CN"/>
                    </w:rPr>
                    <w:t>台</w:t>
                  </w:r>
                </w:p>
              </w:tc>
            </w:tr>
            <w:tr w14:paraId="3AB3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6CF62B10">
                  <w:pPr>
                    <w:widowControl w:val="0"/>
                    <w:jc w:val="center"/>
                    <w:rPr>
                      <w:rFonts w:ascii="宋体" w:hAnsi="宋体" w:eastAsia="宋体" w:cs="宋体"/>
                      <w:lang w:eastAsia="zh-CN"/>
                    </w:rPr>
                  </w:pPr>
                  <w:r>
                    <w:rPr>
                      <w:rFonts w:ascii="宋体" w:hAnsi="宋体" w:eastAsia="宋体" w:cs="宋体"/>
                      <w:lang w:eastAsia="zh-CN"/>
                    </w:rPr>
                    <w:t>10</w:t>
                  </w:r>
                </w:p>
              </w:tc>
              <w:tc>
                <w:tcPr>
                  <w:tcW w:w="1570" w:type="dxa"/>
                  <w:noWrap w:val="0"/>
                  <w:vAlign w:val="center"/>
                </w:tcPr>
                <w:p w14:paraId="5DCE8E83">
                  <w:pPr>
                    <w:widowControl w:val="0"/>
                    <w:tabs>
                      <w:tab w:val="center" w:pos="778"/>
                    </w:tabs>
                    <w:jc w:val="center"/>
                    <w:rPr>
                      <w:rFonts w:eastAsia="宋体"/>
                      <w:lang w:eastAsia="zh-CN"/>
                    </w:rPr>
                  </w:pPr>
                  <w:r>
                    <w:rPr>
                      <w:rFonts w:hint="eastAsia" w:eastAsia="宋体"/>
                      <w:lang w:eastAsia="zh-CN"/>
                    </w:rPr>
                    <w:t>防火墙</w:t>
                  </w:r>
                </w:p>
              </w:tc>
              <w:tc>
                <w:tcPr>
                  <w:tcW w:w="1277" w:type="dxa"/>
                  <w:noWrap w:val="0"/>
                  <w:vAlign w:val="center"/>
                </w:tcPr>
                <w:p w14:paraId="60AAAF2F">
                  <w:pPr>
                    <w:widowControl w:val="0"/>
                    <w:jc w:val="center"/>
                    <w:rPr>
                      <w:rFonts w:hint="eastAsia" w:eastAsia="宋体"/>
                      <w:lang w:eastAsia="zh-CN"/>
                    </w:rPr>
                  </w:pPr>
                  <w:r>
                    <w:rPr>
                      <w:rFonts w:hint="eastAsia" w:eastAsia="宋体"/>
                      <w:lang w:eastAsia="zh-CN"/>
                    </w:rPr>
                    <w:t>1</w:t>
                  </w:r>
                </w:p>
              </w:tc>
              <w:tc>
                <w:tcPr>
                  <w:tcW w:w="762" w:type="dxa"/>
                  <w:noWrap w:val="0"/>
                  <w:vAlign w:val="center"/>
                </w:tcPr>
                <w:p w14:paraId="515BF21A">
                  <w:pPr>
                    <w:widowControl w:val="0"/>
                    <w:jc w:val="center"/>
                    <w:rPr>
                      <w:rFonts w:eastAsia="宋体"/>
                      <w:lang w:eastAsia="zh-CN"/>
                    </w:rPr>
                  </w:pPr>
                  <w:r>
                    <w:rPr>
                      <w:rFonts w:hint="eastAsia" w:eastAsia="宋体"/>
                      <w:lang w:eastAsia="zh-CN"/>
                    </w:rPr>
                    <w:t>台</w:t>
                  </w:r>
                </w:p>
              </w:tc>
            </w:tr>
            <w:tr w14:paraId="7BB6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7BDB8F1E">
                  <w:pPr>
                    <w:widowControl w:val="0"/>
                    <w:jc w:val="center"/>
                    <w:rPr>
                      <w:rFonts w:ascii="宋体" w:hAnsi="宋体" w:eastAsia="宋体" w:cs="宋体"/>
                      <w:lang w:eastAsia="zh-CN"/>
                    </w:rPr>
                  </w:pPr>
                  <w:r>
                    <w:rPr>
                      <w:rFonts w:ascii="宋体" w:hAnsi="宋体" w:eastAsia="宋体" w:cs="宋体"/>
                      <w:lang w:eastAsia="zh-CN"/>
                    </w:rPr>
                    <w:t>11</w:t>
                  </w:r>
                </w:p>
              </w:tc>
              <w:tc>
                <w:tcPr>
                  <w:tcW w:w="1570" w:type="dxa"/>
                  <w:noWrap w:val="0"/>
                  <w:vAlign w:val="center"/>
                </w:tcPr>
                <w:p w14:paraId="2A4F26E8">
                  <w:pPr>
                    <w:widowControl w:val="0"/>
                    <w:tabs>
                      <w:tab w:val="center" w:pos="778"/>
                    </w:tabs>
                    <w:jc w:val="center"/>
                    <w:rPr>
                      <w:rFonts w:eastAsia="宋体"/>
                      <w:lang w:eastAsia="zh-CN"/>
                    </w:rPr>
                  </w:pPr>
                  <w:r>
                    <w:rPr>
                      <w:rFonts w:hint="eastAsia" w:eastAsia="宋体"/>
                      <w:lang w:eastAsia="zh-CN"/>
                    </w:rPr>
                    <w:t>监控设备</w:t>
                  </w:r>
                </w:p>
              </w:tc>
              <w:tc>
                <w:tcPr>
                  <w:tcW w:w="1277" w:type="dxa"/>
                  <w:noWrap w:val="0"/>
                  <w:vAlign w:val="center"/>
                </w:tcPr>
                <w:p w14:paraId="713EED21">
                  <w:pPr>
                    <w:widowControl w:val="0"/>
                    <w:jc w:val="center"/>
                    <w:rPr>
                      <w:rFonts w:eastAsia="宋体"/>
                      <w:lang w:eastAsia="zh-CN"/>
                    </w:rPr>
                  </w:pPr>
                  <w:r>
                    <w:rPr>
                      <w:rFonts w:hint="eastAsia" w:eastAsia="宋体"/>
                      <w:lang w:eastAsia="zh-CN"/>
                    </w:rPr>
                    <w:t>600</w:t>
                  </w:r>
                </w:p>
              </w:tc>
              <w:tc>
                <w:tcPr>
                  <w:tcW w:w="762" w:type="dxa"/>
                  <w:noWrap w:val="0"/>
                  <w:vAlign w:val="center"/>
                </w:tcPr>
                <w:p w14:paraId="11DEB430">
                  <w:pPr>
                    <w:widowControl w:val="0"/>
                    <w:jc w:val="center"/>
                    <w:rPr>
                      <w:rFonts w:eastAsia="宋体"/>
                      <w:lang w:eastAsia="zh-CN"/>
                    </w:rPr>
                  </w:pPr>
                  <w:r>
                    <w:rPr>
                      <w:rFonts w:hint="eastAsia" w:eastAsia="宋体"/>
                      <w:lang w:eastAsia="zh-CN"/>
                    </w:rPr>
                    <w:t>个</w:t>
                  </w:r>
                </w:p>
              </w:tc>
            </w:tr>
            <w:tr w14:paraId="2FA2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08A77F80">
                  <w:pPr>
                    <w:widowControl w:val="0"/>
                    <w:jc w:val="center"/>
                    <w:rPr>
                      <w:rFonts w:hint="eastAsia" w:ascii="宋体" w:hAnsi="宋体" w:eastAsia="宋体" w:cs="宋体"/>
                      <w:lang w:eastAsia="zh-CN"/>
                    </w:rPr>
                  </w:pPr>
                  <w:r>
                    <w:rPr>
                      <w:rFonts w:ascii="宋体" w:hAnsi="宋体" w:eastAsia="宋体" w:cs="宋体"/>
                      <w:lang w:eastAsia="zh-CN"/>
                    </w:rPr>
                    <w:t>12</w:t>
                  </w:r>
                </w:p>
              </w:tc>
              <w:tc>
                <w:tcPr>
                  <w:tcW w:w="1570" w:type="dxa"/>
                  <w:noWrap w:val="0"/>
                  <w:vAlign w:val="center"/>
                </w:tcPr>
                <w:p w14:paraId="7BE26F3C">
                  <w:pPr>
                    <w:widowControl w:val="0"/>
                    <w:tabs>
                      <w:tab w:val="center" w:pos="778"/>
                    </w:tabs>
                    <w:jc w:val="center"/>
                    <w:rPr>
                      <w:rFonts w:hint="eastAsia" w:eastAsia="宋体"/>
                      <w:lang w:eastAsia="zh-CN"/>
                    </w:rPr>
                  </w:pPr>
                  <w:r>
                    <w:rPr>
                      <w:rFonts w:hint="eastAsia" w:eastAsia="宋体"/>
                      <w:lang w:eastAsia="zh-CN"/>
                    </w:rPr>
                    <w:t>多媒体教室</w:t>
                  </w:r>
                </w:p>
              </w:tc>
              <w:tc>
                <w:tcPr>
                  <w:tcW w:w="1277" w:type="dxa"/>
                  <w:noWrap w:val="0"/>
                  <w:vAlign w:val="center"/>
                </w:tcPr>
                <w:p w14:paraId="3EEF91F0">
                  <w:pPr>
                    <w:widowControl w:val="0"/>
                    <w:jc w:val="center"/>
                    <w:rPr>
                      <w:rFonts w:hint="eastAsia" w:eastAsia="宋体"/>
                      <w:lang w:eastAsia="zh-CN"/>
                    </w:rPr>
                  </w:pPr>
                  <w:r>
                    <w:rPr>
                      <w:rFonts w:hint="eastAsia" w:eastAsia="宋体"/>
                      <w:lang w:eastAsia="zh-CN"/>
                    </w:rPr>
                    <w:t>7</w:t>
                  </w:r>
                  <w:r>
                    <w:rPr>
                      <w:rFonts w:eastAsia="宋体"/>
                      <w:lang w:eastAsia="zh-CN"/>
                    </w:rPr>
                    <w:t>2</w:t>
                  </w:r>
                </w:p>
              </w:tc>
              <w:tc>
                <w:tcPr>
                  <w:tcW w:w="762" w:type="dxa"/>
                  <w:noWrap w:val="0"/>
                  <w:vAlign w:val="center"/>
                </w:tcPr>
                <w:p w14:paraId="2DB3E44E">
                  <w:pPr>
                    <w:widowControl w:val="0"/>
                    <w:jc w:val="center"/>
                    <w:rPr>
                      <w:rFonts w:hint="eastAsia" w:eastAsia="宋体"/>
                      <w:lang w:eastAsia="zh-CN"/>
                    </w:rPr>
                  </w:pPr>
                  <w:r>
                    <w:rPr>
                      <w:rFonts w:hint="eastAsia" w:eastAsia="宋体"/>
                      <w:lang w:eastAsia="zh-CN"/>
                    </w:rPr>
                    <w:t>间</w:t>
                  </w:r>
                </w:p>
              </w:tc>
            </w:tr>
            <w:tr w14:paraId="6A7E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7" w:type="dxa"/>
                  <w:noWrap w:val="0"/>
                  <w:vAlign w:val="center"/>
                </w:tcPr>
                <w:p w14:paraId="38FA7F96">
                  <w:pPr>
                    <w:widowControl w:val="0"/>
                    <w:jc w:val="center"/>
                    <w:rPr>
                      <w:rFonts w:hint="eastAsia" w:ascii="宋体" w:hAnsi="宋体" w:eastAsia="宋体" w:cs="宋体"/>
                      <w:lang w:eastAsia="zh-CN"/>
                    </w:rPr>
                  </w:pPr>
                  <w:r>
                    <w:rPr>
                      <w:rFonts w:ascii="宋体" w:hAnsi="宋体" w:eastAsia="宋体" w:cs="宋体"/>
                      <w:lang w:eastAsia="zh-CN"/>
                    </w:rPr>
                    <w:t>13</w:t>
                  </w:r>
                </w:p>
              </w:tc>
              <w:tc>
                <w:tcPr>
                  <w:tcW w:w="1570" w:type="dxa"/>
                  <w:noWrap w:val="0"/>
                  <w:vAlign w:val="center"/>
                </w:tcPr>
                <w:p w14:paraId="187E51D1">
                  <w:pPr>
                    <w:widowControl w:val="0"/>
                    <w:tabs>
                      <w:tab w:val="center" w:pos="778"/>
                    </w:tabs>
                    <w:jc w:val="center"/>
                    <w:rPr>
                      <w:rFonts w:hint="eastAsia" w:eastAsia="宋体"/>
                      <w:lang w:eastAsia="zh-CN"/>
                    </w:rPr>
                  </w:pPr>
                  <w:r>
                    <w:rPr>
                      <w:rFonts w:hint="eastAsia" w:eastAsia="宋体"/>
                      <w:lang w:eastAsia="zh-CN"/>
                    </w:rPr>
                    <w:t>行政办公电脑及打印机</w:t>
                  </w:r>
                </w:p>
              </w:tc>
              <w:tc>
                <w:tcPr>
                  <w:tcW w:w="1277" w:type="dxa"/>
                  <w:noWrap w:val="0"/>
                  <w:vAlign w:val="center"/>
                </w:tcPr>
                <w:p w14:paraId="05AD52E4">
                  <w:pPr>
                    <w:widowControl w:val="0"/>
                    <w:jc w:val="center"/>
                    <w:rPr>
                      <w:rFonts w:hint="eastAsia" w:eastAsia="宋体"/>
                      <w:lang w:eastAsia="zh-CN"/>
                    </w:rPr>
                  </w:pPr>
                  <w:r>
                    <w:rPr>
                      <w:rFonts w:hint="eastAsia" w:eastAsia="宋体"/>
                      <w:lang w:eastAsia="zh-CN"/>
                    </w:rPr>
                    <w:t>1</w:t>
                  </w:r>
                </w:p>
              </w:tc>
              <w:tc>
                <w:tcPr>
                  <w:tcW w:w="762" w:type="dxa"/>
                  <w:noWrap w:val="0"/>
                  <w:vAlign w:val="center"/>
                </w:tcPr>
                <w:p w14:paraId="21D31794">
                  <w:pPr>
                    <w:widowControl w:val="0"/>
                    <w:jc w:val="center"/>
                    <w:rPr>
                      <w:rFonts w:hint="eastAsia" w:eastAsia="宋体"/>
                      <w:lang w:eastAsia="zh-CN"/>
                    </w:rPr>
                  </w:pPr>
                  <w:r>
                    <w:rPr>
                      <w:rFonts w:hint="eastAsia" w:eastAsia="宋体"/>
                      <w:lang w:eastAsia="zh-CN"/>
                    </w:rPr>
                    <w:t>批</w:t>
                  </w:r>
                </w:p>
              </w:tc>
            </w:tr>
          </w:tbl>
          <w:p w14:paraId="5126BA44">
            <w:pPr>
              <w:keepNext w:val="0"/>
              <w:keepLines w:val="0"/>
              <w:widowControl/>
              <w:suppressLineNumbers w:val="0"/>
              <w:jc w:val="left"/>
              <w:textAlignment w:val="center"/>
              <w:rPr>
                <w:rFonts w:hint="eastAsia"/>
                <w:lang w:eastAsia="zh-CN"/>
              </w:rPr>
            </w:pPr>
          </w:p>
        </w:tc>
        <w:tc>
          <w:tcPr>
            <w:tcW w:w="733" w:type="dxa"/>
            <w:vMerge w:val="continue"/>
            <w:tcBorders>
              <w:left w:val="single" w:color="000000" w:sz="4" w:space="0"/>
              <w:bottom w:val="single" w:color="000000" w:sz="4" w:space="0"/>
              <w:right w:val="single" w:color="000000" w:sz="4" w:space="0"/>
            </w:tcBorders>
            <w:noWrap/>
            <w:vAlign w:val="center"/>
          </w:tcPr>
          <w:p w14:paraId="1F9375D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889" w:type="dxa"/>
            <w:vMerge w:val="continue"/>
            <w:tcBorders>
              <w:left w:val="single" w:color="000000" w:sz="4" w:space="0"/>
              <w:bottom w:val="single" w:color="000000" w:sz="4" w:space="0"/>
              <w:right w:val="single" w:color="000000" w:sz="4" w:space="0"/>
            </w:tcBorders>
            <w:noWrap/>
            <w:vAlign w:val="center"/>
          </w:tcPr>
          <w:p w14:paraId="575363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34" w:type="dxa"/>
            <w:vMerge w:val="continue"/>
            <w:tcBorders>
              <w:left w:val="single" w:color="000000" w:sz="4" w:space="0"/>
              <w:bottom w:val="single" w:color="000000" w:sz="4" w:space="0"/>
              <w:right w:val="single" w:color="000000" w:sz="4" w:space="0"/>
            </w:tcBorders>
            <w:noWrap/>
            <w:vAlign w:val="center"/>
          </w:tcPr>
          <w:p w14:paraId="0C15D41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955" w:type="dxa"/>
            <w:vMerge w:val="continue"/>
            <w:tcBorders>
              <w:left w:val="single" w:color="000000" w:sz="4" w:space="0"/>
              <w:bottom w:val="single" w:color="000000" w:sz="4" w:space="0"/>
              <w:right w:val="single" w:color="000000" w:sz="4" w:space="0"/>
            </w:tcBorders>
            <w:noWrap/>
            <w:vAlign w:val="center"/>
          </w:tcPr>
          <w:p w14:paraId="67555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34" w:type="dxa"/>
            <w:vMerge w:val="continue"/>
            <w:tcBorders>
              <w:left w:val="single" w:color="000000" w:sz="4" w:space="0"/>
              <w:bottom w:val="single" w:color="000000" w:sz="4" w:space="0"/>
              <w:right w:val="single" w:color="000000" w:sz="4" w:space="0"/>
            </w:tcBorders>
            <w:noWrap/>
            <w:vAlign w:val="center"/>
          </w:tcPr>
          <w:p w14:paraId="30EB376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26B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3F0903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1E6DC687">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合计（元）</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2F4BC9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小写：                大写：</w:t>
            </w:r>
          </w:p>
        </w:tc>
      </w:tr>
      <w:tr w14:paraId="3033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25EC8D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0067" w:type="dxa"/>
            <w:gridSpan w:val="7"/>
            <w:tcBorders>
              <w:top w:val="single" w:color="000000" w:sz="4" w:space="0"/>
              <w:left w:val="single" w:color="000000" w:sz="4" w:space="0"/>
              <w:bottom w:val="single" w:color="000000" w:sz="4" w:space="0"/>
              <w:right w:val="single" w:color="000000" w:sz="4" w:space="0"/>
            </w:tcBorders>
            <w:noWrap w:val="0"/>
            <w:vAlign w:val="center"/>
          </w:tcPr>
          <w:p w14:paraId="11F03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说明：此报价为</w:t>
            </w:r>
            <w:r>
              <w:rPr>
                <w:rFonts w:hint="eastAsia" w:ascii="宋体" w:hAnsi="宋体" w:eastAsia="宋体" w:cs="宋体"/>
                <w:i w:val="0"/>
                <w:iCs w:val="0"/>
                <w:color w:val="000000"/>
                <w:kern w:val="0"/>
                <w:sz w:val="22"/>
                <w:szCs w:val="22"/>
                <w:u w:val="none"/>
                <w:lang w:val="en-US" w:eastAsia="zh-CN" w:bidi="ar"/>
              </w:rPr>
              <w:t>含税</w:t>
            </w:r>
            <w:r>
              <w:rPr>
                <w:rFonts w:hint="eastAsia" w:ascii="宋体" w:hAnsi="宋体" w:cs="宋体"/>
                <w:i w:val="0"/>
                <w:iCs w:val="0"/>
                <w:color w:val="000000"/>
                <w:kern w:val="0"/>
                <w:sz w:val="22"/>
                <w:szCs w:val="22"/>
                <w:u w:val="none"/>
                <w:lang w:val="en-US" w:eastAsia="zh-CN" w:bidi="ar"/>
              </w:rPr>
              <w:t>报价。</w:t>
            </w:r>
          </w:p>
        </w:tc>
      </w:tr>
      <w:tr w14:paraId="0BD4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65FC92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47C0BA8F">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附加条件</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52A46E9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（如有请明确表述）</w:t>
            </w:r>
          </w:p>
        </w:tc>
      </w:tr>
      <w:tr w14:paraId="3E6F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0F080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05F8DD7C">
            <w:pPr>
              <w:spacing w:line="400" w:lineRule="exact"/>
              <w:jc w:val="center"/>
              <w:rPr>
                <w:rFonts w:hint="default" w:ascii="仿宋" w:hAnsi="仿宋" w:eastAsia="仿宋" w:cs="仿宋"/>
                <w:kern w:val="2"/>
                <w:sz w:val="24"/>
                <w:szCs w:val="22"/>
                <w:lang w:val="en-US" w:eastAsia="zh-CN" w:bidi="ar-SA"/>
              </w:rPr>
            </w:pPr>
            <w:r>
              <w:rPr>
                <w:rFonts w:hint="eastAsia" w:ascii="仿宋" w:hAnsi="仿宋" w:eastAsia="仿宋" w:cs="仿宋"/>
                <w:sz w:val="24"/>
                <w:lang w:val="en-US" w:eastAsia="zh-CN"/>
              </w:rPr>
              <w:t>运维期限：一年</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556B8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7A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C70B5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17174AD2">
            <w:pPr>
              <w:spacing w:line="400" w:lineRule="exact"/>
              <w:jc w:val="center"/>
              <w:rPr>
                <w:rFonts w:hint="eastAsia" w:ascii="仿宋" w:hAnsi="仿宋" w:eastAsia="仿宋" w:cs="仿宋"/>
                <w:sz w:val="24"/>
              </w:rPr>
            </w:pPr>
            <w:r>
              <w:rPr>
                <w:rFonts w:hint="eastAsia" w:ascii="仿宋" w:hAnsi="仿宋" w:eastAsia="仿宋" w:cs="仿宋"/>
                <w:sz w:val="24"/>
              </w:rPr>
              <w:t>报价商家名称</w:t>
            </w:r>
          </w:p>
          <w:p w14:paraId="379CBE2D">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（盖章）</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179FB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（必须加盖单位公章，否则无效）</w:t>
            </w:r>
          </w:p>
        </w:tc>
      </w:tr>
      <w:tr w14:paraId="559C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3DD97C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2F508C89">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联系人及电话</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3E56C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9F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B1D6E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14:paraId="3A7E0750">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报价时间</w:t>
            </w:r>
          </w:p>
        </w:tc>
        <w:tc>
          <w:tcPr>
            <w:tcW w:w="1689" w:type="dxa"/>
            <w:gridSpan w:val="2"/>
            <w:tcBorders>
              <w:top w:val="single" w:color="000000" w:sz="4" w:space="0"/>
              <w:left w:val="single" w:color="000000" w:sz="4" w:space="0"/>
              <w:bottom w:val="single" w:color="000000" w:sz="4" w:space="0"/>
              <w:right w:val="single" w:color="000000" w:sz="4" w:space="0"/>
            </w:tcBorders>
            <w:noWrap/>
            <w:vAlign w:val="center"/>
          </w:tcPr>
          <w:p w14:paraId="7014A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年    月    日</w:t>
            </w:r>
          </w:p>
        </w:tc>
      </w:tr>
    </w:tbl>
    <w:p w14:paraId="6FC9452A">
      <w:pPr>
        <w:spacing w:line="600" w:lineRule="exact"/>
        <w:rPr>
          <w:rFonts w:hint="eastAsia"/>
          <w:b/>
          <w:color w:val="auto"/>
          <w:sz w:val="24"/>
          <w:szCs w:val="24"/>
        </w:rPr>
      </w:pPr>
    </w:p>
    <w:p w14:paraId="715F5D4D">
      <w:pPr>
        <w:autoSpaceDE w:val="0"/>
        <w:autoSpaceDN w:val="0"/>
        <w:adjustRightInd w:val="0"/>
        <w:spacing w:line="400" w:lineRule="exact"/>
        <w:jc w:val="left"/>
        <w:rPr>
          <w:rFonts w:hAnsi="宋体" w:cs="宋体"/>
          <w:b/>
          <w:bCs/>
          <w:color w:val="auto"/>
          <w:sz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08F6">
    <w:pPr>
      <w:pStyle w:val="7"/>
      <w:jc w:val="center"/>
    </w:pPr>
    <w:r>
      <w:fldChar w:fldCharType="begin"/>
    </w:r>
    <w:r>
      <w:instrText xml:space="preserve"> PAGE   \* MERGEFORMAT </w:instrText>
    </w:r>
    <w:r>
      <w:fldChar w:fldCharType="separate"/>
    </w:r>
    <w:r>
      <w:rPr>
        <w:lang w:val="zh-CN"/>
      </w:rPr>
      <w:t>13</w:t>
    </w:r>
    <w:r>
      <w:fldChar w:fldCharType="end"/>
    </w:r>
  </w:p>
  <w:p w14:paraId="1766C32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D12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TM3NzgwZTAxMmU5YjVkZTJhNTJjMTA2NDJjMzcifQ=="/>
  </w:docVars>
  <w:rsids>
    <w:rsidRoot w:val="009342FB"/>
    <w:rsid w:val="0000358A"/>
    <w:rsid w:val="000154B9"/>
    <w:rsid w:val="00016AB2"/>
    <w:rsid w:val="00017056"/>
    <w:rsid w:val="00024E15"/>
    <w:rsid w:val="000425BD"/>
    <w:rsid w:val="0004531F"/>
    <w:rsid w:val="00046812"/>
    <w:rsid w:val="000525E3"/>
    <w:rsid w:val="000820D5"/>
    <w:rsid w:val="00085589"/>
    <w:rsid w:val="00091063"/>
    <w:rsid w:val="00095963"/>
    <w:rsid w:val="00096E86"/>
    <w:rsid w:val="000A3302"/>
    <w:rsid w:val="000B18F0"/>
    <w:rsid w:val="000B5348"/>
    <w:rsid w:val="000C617F"/>
    <w:rsid w:val="000D2E0F"/>
    <w:rsid w:val="000F7391"/>
    <w:rsid w:val="001005CD"/>
    <w:rsid w:val="00115A69"/>
    <w:rsid w:val="0011635E"/>
    <w:rsid w:val="00120910"/>
    <w:rsid w:val="001329F8"/>
    <w:rsid w:val="0013582A"/>
    <w:rsid w:val="00140380"/>
    <w:rsid w:val="00145B29"/>
    <w:rsid w:val="00146323"/>
    <w:rsid w:val="001464FF"/>
    <w:rsid w:val="00155388"/>
    <w:rsid w:val="001665A8"/>
    <w:rsid w:val="00182B11"/>
    <w:rsid w:val="00190A8A"/>
    <w:rsid w:val="00195878"/>
    <w:rsid w:val="001A582C"/>
    <w:rsid w:val="001B0887"/>
    <w:rsid w:val="001B343C"/>
    <w:rsid w:val="001B4052"/>
    <w:rsid w:val="001C03F3"/>
    <w:rsid w:val="001C08BF"/>
    <w:rsid w:val="001C0E16"/>
    <w:rsid w:val="001E2167"/>
    <w:rsid w:val="001E5CC5"/>
    <w:rsid w:val="001E7AA3"/>
    <w:rsid w:val="001F07F5"/>
    <w:rsid w:val="001F368B"/>
    <w:rsid w:val="001F4AB8"/>
    <w:rsid w:val="002058E0"/>
    <w:rsid w:val="00205AA0"/>
    <w:rsid w:val="00211A70"/>
    <w:rsid w:val="002258FF"/>
    <w:rsid w:val="00227B8B"/>
    <w:rsid w:val="00241177"/>
    <w:rsid w:val="00250583"/>
    <w:rsid w:val="002533BA"/>
    <w:rsid w:val="002614FF"/>
    <w:rsid w:val="0027113A"/>
    <w:rsid w:val="00273D6C"/>
    <w:rsid w:val="00282284"/>
    <w:rsid w:val="00282A02"/>
    <w:rsid w:val="00282DFB"/>
    <w:rsid w:val="00293511"/>
    <w:rsid w:val="002B09D6"/>
    <w:rsid w:val="002B2CC3"/>
    <w:rsid w:val="002B33FF"/>
    <w:rsid w:val="002C1679"/>
    <w:rsid w:val="002C3EFD"/>
    <w:rsid w:val="002C4592"/>
    <w:rsid w:val="002D008F"/>
    <w:rsid w:val="002D07F8"/>
    <w:rsid w:val="002E4B60"/>
    <w:rsid w:val="002E7A46"/>
    <w:rsid w:val="0030287C"/>
    <w:rsid w:val="0030308C"/>
    <w:rsid w:val="00306F44"/>
    <w:rsid w:val="00312F22"/>
    <w:rsid w:val="00315A62"/>
    <w:rsid w:val="00332E90"/>
    <w:rsid w:val="003345FD"/>
    <w:rsid w:val="00343A9F"/>
    <w:rsid w:val="00350711"/>
    <w:rsid w:val="0035710E"/>
    <w:rsid w:val="00362E4E"/>
    <w:rsid w:val="003644AC"/>
    <w:rsid w:val="003671F8"/>
    <w:rsid w:val="003A714E"/>
    <w:rsid w:val="003E60EB"/>
    <w:rsid w:val="00401193"/>
    <w:rsid w:val="004030A7"/>
    <w:rsid w:val="004075E8"/>
    <w:rsid w:val="00416E80"/>
    <w:rsid w:val="00417295"/>
    <w:rsid w:val="00417E92"/>
    <w:rsid w:val="004203C9"/>
    <w:rsid w:val="004216E5"/>
    <w:rsid w:val="00421B65"/>
    <w:rsid w:val="00431FD6"/>
    <w:rsid w:val="00442027"/>
    <w:rsid w:val="00447225"/>
    <w:rsid w:val="004654E3"/>
    <w:rsid w:val="004746AE"/>
    <w:rsid w:val="00475D4D"/>
    <w:rsid w:val="004762BE"/>
    <w:rsid w:val="0048309C"/>
    <w:rsid w:val="00485642"/>
    <w:rsid w:val="004C5F29"/>
    <w:rsid w:val="004F78DE"/>
    <w:rsid w:val="005213E6"/>
    <w:rsid w:val="005248E0"/>
    <w:rsid w:val="00542839"/>
    <w:rsid w:val="005429FC"/>
    <w:rsid w:val="00546DF8"/>
    <w:rsid w:val="00550FEE"/>
    <w:rsid w:val="00553BD7"/>
    <w:rsid w:val="00557334"/>
    <w:rsid w:val="00557C65"/>
    <w:rsid w:val="0057334D"/>
    <w:rsid w:val="00576831"/>
    <w:rsid w:val="00584FC8"/>
    <w:rsid w:val="005900D5"/>
    <w:rsid w:val="00593E7E"/>
    <w:rsid w:val="0059613C"/>
    <w:rsid w:val="005A3456"/>
    <w:rsid w:val="005A3F1B"/>
    <w:rsid w:val="005A4A94"/>
    <w:rsid w:val="005A6A38"/>
    <w:rsid w:val="005B13C0"/>
    <w:rsid w:val="005C0743"/>
    <w:rsid w:val="005D3C2E"/>
    <w:rsid w:val="005E1493"/>
    <w:rsid w:val="005E173A"/>
    <w:rsid w:val="005E3481"/>
    <w:rsid w:val="005E5A51"/>
    <w:rsid w:val="005F037C"/>
    <w:rsid w:val="005F5326"/>
    <w:rsid w:val="005F79A3"/>
    <w:rsid w:val="00604D5E"/>
    <w:rsid w:val="00605A4D"/>
    <w:rsid w:val="00612B82"/>
    <w:rsid w:val="00624292"/>
    <w:rsid w:val="006252EA"/>
    <w:rsid w:val="006325FE"/>
    <w:rsid w:val="006359A2"/>
    <w:rsid w:val="00644C9B"/>
    <w:rsid w:val="00665265"/>
    <w:rsid w:val="006663E3"/>
    <w:rsid w:val="00690DB0"/>
    <w:rsid w:val="006A0541"/>
    <w:rsid w:val="006B2706"/>
    <w:rsid w:val="006B3067"/>
    <w:rsid w:val="006B5DC4"/>
    <w:rsid w:val="006B622A"/>
    <w:rsid w:val="006C71D5"/>
    <w:rsid w:val="006D0D66"/>
    <w:rsid w:val="006D5524"/>
    <w:rsid w:val="006E03C8"/>
    <w:rsid w:val="006E35C6"/>
    <w:rsid w:val="006F02C5"/>
    <w:rsid w:val="006F4D19"/>
    <w:rsid w:val="006F638A"/>
    <w:rsid w:val="00703146"/>
    <w:rsid w:val="00706353"/>
    <w:rsid w:val="007176FA"/>
    <w:rsid w:val="0072336C"/>
    <w:rsid w:val="00733A04"/>
    <w:rsid w:val="0075093D"/>
    <w:rsid w:val="007638BF"/>
    <w:rsid w:val="00766225"/>
    <w:rsid w:val="00767B66"/>
    <w:rsid w:val="00767E5B"/>
    <w:rsid w:val="007705A9"/>
    <w:rsid w:val="007756F3"/>
    <w:rsid w:val="00777BD6"/>
    <w:rsid w:val="007805B9"/>
    <w:rsid w:val="00790D0E"/>
    <w:rsid w:val="00791273"/>
    <w:rsid w:val="00794938"/>
    <w:rsid w:val="007B1FDF"/>
    <w:rsid w:val="007C48F8"/>
    <w:rsid w:val="007E5A98"/>
    <w:rsid w:val="007E6986"/>
    <w:rsid w:val="0080362A"/>
    <w:rsid w:val="008122C7"/>
    <w:rsid w:val="00826C57"/>
    <w:rsid w:val="00830A68"/>
    <w:rsid w:val="00831376"/>
    <w:rsid w:val="00834527"/>
    <w:rsid w:val="00843C91"/>
    <w:rsid w:val="00844EA8"/>
    <w:rsid w:val="00850DB6"/>
    <w:rsid w:val="008534CD"/>
    <w:rsid w:val="00855515"/>
    <w:rsid w:val="00861354"/>
    <w:rsid w:val="00864A6E"/>
    <w:rsid w:val="00877177"/>
    <w:rsid w:val="00883059"/>
    <w:rsid w:val="00890077"/>
    <w:rsid w:val="00891DBC"/>
    <w:rsid w:val="008C2C8C"/>
    <w:rsid w:val="008E25CD"/>
    <w:rsid w:val="008E2EFC"/>
    <w:rsid w:val="008F411A"/>
    <w:rsid w:val="008F65E1"/>
    <w:rsid w:val="008F6E19"/>
    <w:rsid w:val="0090109D"/>
    <w:rsid w:val="00913D2C"/>
    <w:rsid w:val="00914545"/>
    <w:rsid w:val="009342FB"/>
    <w:rsid w:val="00937C05"/>
    <w:rsid w:val="009506E3"/>
    <w:rsid w:val="00952C07"/>
    <w:rsid w:val="0097059D"/>
    <w:rsid w:val="0097684F"/>
    <w:rsid w:val="009771EC"/>
    <w:rsid w:val="00981808"/>
    <w:rsid w:val="009936C7"/>
    <w:rsid w:val="00996281"/>
    <w:rsid w:val="009A0556"/>
    <w:rsid w:val="009B4E0A"/>
    <w:rsid w:val="009C22DF"/>
    <w:rsid w:val="009C5F0B"/>
    <w:rsid w:val="009D295E"/>
    <w:rsid w:val="009D2B9F"/>
    <w:rsid w:val="009D3D92"/>
    <w:rsid w:val="009E33DE"/>
    <w:rsid w:val="009E345B"/>
    <w:rsid w:val="009E5812"/>
    <w:rsid w:val="009E5E4B"/>
    <w:rsid w:val="009F6088"/>
    <w:rsid w:val="009F71C4"/>
    <w:rsid w:val="00A0233F"/>
    <w:rsid w:val="00A029F4"/>
    <w:rsid w:val="00A07C05"/>
    <w:rsid w:val="00A1018C"/>
    <w:rsid w:val="00A13874"/>
    <w:rsid w:val="00A22B0A"/>
    <w:rsid w:val="00A53892"/>
    <w:rsid w:val="00A54293"/>
    <w:rsid w:val="00A65ADF"/>
    <w:rsid w:val="00A65B9A"/>
    <w:rsid w:val="00A70BD7"/>
    <w:rsid w:val="00A727F5"/>
    <w:rsid w:val="00A72B71"/>
    <w:rsid w:val="00A72E61"/>
    <w:rsid w:val="00A75030"/>
    <w:rsid w:val="00A7532F"/>
    <w:rsid w:val="00A80101"/>
    <w:rsid w:val="00A82076"/>
    <w:rsid w:val="00A9110E"/>
    <w:rsid w:val="00AA0FB3"/>
    <w:rsid w:val="00AC2A5C"/>
    <w:rsid w:val="00AD17BC"/>
    <w:rsid w:val="00AD1BFD"/>
    <w:rsid w:val="00AD3A7B"/>
    <w:rsid w:val="00AD4544"/>
    <w:rsid w:val="00AE4194"/>
    <w:rsid w:val="00AF2891"/>
    <w:rsid w:val="00AF489C"/>
    <w:rsid w:val="00B00351"/>
    <w:rsid w:val="00B05A2C"/>
    <w:rsid w:val="00B068B1"/>
    <w:rsid w:val="00B23C49"/>
    <w:rsid w:val="00B24740"/>
    <w:rsid w:val="00B2593D"/>
    <w:rsid w:val="00B3488A"/>
    <w:rsid w:val="00B37A82"/>
    <w:rsid w:val="00B40DC1"/>
    <w:rsid w:val="00B4567F"/>
    <w:rsid w:val="00B52969"/>
    <w:rsid w:val="00B6000A"/>
    <w:rsid w:val="00B62347"/>
    <w:rsid w:val="00B64A30"/>
    <w:rsid w:val="00B732CF"/>
    <w:rsid w:val="00B73C33"/>
    <w:rsid w:val="00B81D3A"/>
    <w:rsid w:val="00B9195E"/>
    <w:rsid w:val="00B95B70"/>
    <w:rsid w:val="00BA45ED"/>
    <w:rsid w:val="00BB3CBE"/>
    <w:rsid w:val="00BC5168"/>
    <w:rsid w:val="00BD3511"/>
    <w:rsid w:val="00BD6BC4"/>
    <w:rsid w:val="00BE0BED"/>
    <w:rsid w:val="00BF0674"/>
    <w:rsid w:val="00BF59A2"/>
    <w:rsid w:val="00C07049"/>
    <w:rsid w:val="00C07AB5"/>
    <w:rsid w:val="00C10B89"/>
    <w:rsid w:val="00C1361A"/>
    <w:rsid w:val="00C15C6A"/>
    <w:rsid w:val="00C240A9"/>
    <w:rsid w:val="00C274E0"/>
    <w:rsid w:val="00C374DD"/>
    <w:rsid w:val="00C459D3"/>
    <w:rsid w:val="00C45E40"/>
    <w:rsid w:val="00C56323"/>
    <w:rsid w:val="00C56A1B"/>
    <w:rsid w:val="00C60485"/>
    <w:rsid w:val="00C6126B"/>
    <w:rsid w:val="00C773F5"/>
    <w:rsid w:val="00C83CA1"/>
    <w:rsid w:val="00C905C2"/>
    <w:rsid w:val="00C92438"/>
    <w:rsid w:val="00C95BDF"/>
    <w:rsid w:val="00CB13ED"/>
    <w:rsid w:val="00CD1657"/>
    <w:rsid w:val="00CD35F0"/>
    <w:rsid w:val="00CD4BE4"/>
    <w:rsid w:val="00CD662C"/>
    <w:rsid w:val="00CD6792"/>
    <w:rsid w:val="00CE6047"/>
    <w:rsid w:val="00CF0F31"/>
    <w:rsid w:val="00CF2DE6"/>
    <w:rsid w:val="00CF30A2"/>
    <w:rsid w:val="00CF7726"/>
    <w:rsid w:val="00D07A4D"/>
    <w:rsid w:val="00D141E2"/>
    <w:rsid w:val="00D278B1"/>
    <w:rsid w:val="00D3240F"/>
    <w:rsid w:val="00D43E70"/>
    <w:rsid w:val="00D47702"/>
    <w:rsid w:val="00D51F0F"/>
    <w:rsid w:val="00D62D05"/>
    <w:rsid w:val="00D66A84"/>
    <w:rsid w:val="00D85C27"/>
    <w:rsid w:val="00D86A93"/>
    <w:rsid w:val="00DA2B72"/>
    <w:rsid w:val="00DA3C9C"/>
    <w:rsid w:val="00DA772F"/>
    <w:rsid w:val="00DB0BFE"/>
    <w:rsid w:val="00DB1384"/>
    <w:rsid w:val="00DB3FD3"/>
    <w:rsid w:val="00DC35E8"/>
    <w:rsid w:val="00DD2BA2"/>
    <w:rsid w:val="00DD2E12"/>
    <w:rsid w:val="00DD7677"/>
    <w:rsid w:val="00DE0878"/>
    <w:rsid w:val="00DE4E31"/>
    <w:rsid w:val="00DF23F7"/>
    <w:rsid w:val="00DF2D97"/>
    <w:rsid w:val="00DF3CB5"/>
    <w:rsid w:val="00E00EE6"/>
    <w:rsid w:val="00E01381"/>
    <w:rsid w:val="00E14003"/>
    <w:rsid w:val="00E27AFA"/>
    <w:rsid w:val="00E41B36"/>
    <w:rsid w:val="00E42BC0"/>
    <w:rsid w:val="00E43848"/>
    <w:rsid w:val="00E44C68"/>
    <w:rsid w:val="00E534E0"/>
    <w:rsid w:val="00E63612"/>
    <w:rsid w:val="00E82A81"/>
    <w:rsid w:val="00E84F12"/>
    <w:rsid w:val="00E866CF"/>
    <w:rsid w:val="00E87C43"/>
    <w:rsid w:val="00EB738C"/>
    <w:rsid w:val="00EC0857"/>
    <w:rsid w:val="00EC0C24"/>
    <w:rsid w:val="00EC127A"/>
    <w:rsid w:val="00EC128D"/>
    <w:rsid w:val="00EE1B7F"/>
    <w:rsid w:val="00EE3935"/>
    <w:rsid w:val="00EE40A3"/>
    <w:rsid w:val="00EE7C85"/>
    <w:rsid w:val="00EF6C3E"/>
    <w:rsid w:val="00F000A9"/>
    <w:rsid w:val="00F07E95"/>
    <w:rsid w:val="00F15490"/>
    <w:rsid w:val="00F15F44"/>
    <w:rsid w:val="00F309DB"/>
    <w:rsid w:val="00F350DE"/>
    <w:rsid w:val="00F37BAF"/>
    <w:rsid w:val="00F45183"/>
    <w:rsid w:val="00F84D8A"/>
    <w:rsid w:val="00F96FB7"/>
    <w:rsid w:val="00FA3C96"/>
    <w:rsid w:val="00FB486A"/>
    <w:rsid w:val="00FB7DC2"/>
    <w:rsid w:val="00FC122B"/>
    <w:rsid w:val="00FC6BE4"/>
    <w:rsid w:val="00FD0D2A"/>
    <w:rsid w:val="00FD4539"/>
    <w:rsid w:val="00FD76D7"/>
    <w:rsid w:val="00FD7E54"/>
    <w:rsid w:val="00FE248A"/>
    <w:rsid w:val="00FF3696"/>
    <w:rsid w:val="00FF46DE"/>
    <w:rsid w:val="00FF78B4"/>
    <w:rsid w:val="020B6BBC"/>
    <w:rsid w:val="02292A8A"/>
    <w:rsid w:val="02E1776D"/>
    <w:rsid w:val="088452E6"/>
    <w:rsid w:val="09011457"/>
    <w:rsid w:val="094C66CB"/>
    <w:rsid w:val="09652EA6"/>
    <w:rsid w:val="0AB473B6"/>
    <w:rsid w:val="0B73117E"/>
    <w:rsid w:val="0BB51797"/>
    <w:rsid w:val="0C46235A"/>
    <w:rsid w:val="0D564194"/>
    <w:rsid w:val="0DE14AC5"/>
    <w:rsid w:val="0DFA194E"/>
    <w:rsid w:val="0EC75A69"/>
    <w:rsid w:val="0F23700C"/>
    <w:rsid w:val="0F386020"/>
    <w:rsid w:val="0F5C21E2"/>
    <w:rsid w:val="113037EE"/>
    <w:rsid w:val="145C6C53"/>
    <w:rsid w:val="146B333A"/>
    <w:rsid w:val="149016FC"/>
    <w:rsid w:val="1750167F"/>
    <w:rsid w:val="176D73C9"/>
    <w:rsid w:val="17D35F44"/>
    <w:rsid w:val="189A3DA9"/>
    <w:rsid w:val="1B09565B"/>
    <w:rsid w:val="1C6C5EA1"/>
    <w:rsid w:val="1CF00880"/>
    <w:rsid w:val="1D3F565E"/>
    <w:rsid w:val="1D762A7A"/>
    <w:rsid w:val="1DA968EF"/>
    <w:rsid w:val="1DB6753A"/>
    <w:rsid w:val="1EC2624D"/>
    <w:rsid w:val="1EEE7042"/>
    <w:rsid w:val="20586A98"/>
    <w:rsid w:val="217557F8"/>
    <w:rsid w:val="224C6559"/>
    <w:rsid w:val="232102B1"/>
    <w:rsid w:val="242157C3"/>
    <w:rsid w:val="244871F4"/>
    <w:rsid w:val="248812C2"/>
    <w:rsid w:val="265F25D3"/>
    <w:rsid w:val="26960E4D"/>
    <w:rsid w:val="27A72484"/>
    <w:rsid w:val="289A5B44"/>
    <w:rsid w:val="297445E7"/>
    <w:rsid w:val="2AA20A97"/>
    <w:rsid w:val="2ABF6BFB"/>
    <w:rsid w:val="2ADA5C68"/>
    <w:rsid w:val="2E5549E7"/>
    <w:rsid w:val="2F4F6386"/>
    <w:rsid w:val="309D725E"/>
    <w:rsid w:val="31170416"/>
    <w:rsid w:val="31D40319"/>
    <w:rsid w:val="328B781C"/>
    <w:rsid w:val="32D975B8"/>
    <w:rsid w:val="33276922"/>
    <w:rsid w:val="34515C51"/>
    <w:rsid w:val="34B76E9F"/>
    <w:rsid w:val="34BC15D9"/>
    <w:rsid w:val="34CF6B76"/>
    <w:rsid w:val="351875E7"/>
    <w:rsid w:val="35717AE5"/>
    <w:rsid w:val="36207B2B"/>
    <w:rsid w:val="37AB38CA"/>
    <w:rsid w:val="37DE5A4E"/>
    <w:rsid w:val="38502675"/>
    <w:rsid w:val="39E3639C"/>
    <w:rsid w:val="3A03179B"/>
    <w:rsid w:val="3A266AC0"/>
    <w:rsid w:val="3A7D1067"/>
    <w:rsid w:val="3C850B8E"/>
    <w:rsid w:val="3C8E1296"/>
    <w:rsid w:val="3D0768C7"/>
    <w:rsid w:val="3DE43692"/>
    <w:rsid w:val="3E5D0ACD"/>
    <w:rsid w:val="3F467DF5"/>
    <w:rsid w:val="40416C30"/>
    <w:rsid w:val="41BD66D4"/>
    <w:rsid w:val="41CC2464"/>
    <w:rsid w:val="42AB29D0"/>
    <w:rsid w:val="43C168DA"/>
    <w:rsid w:val="43F6411F"/>
    <w:rsid w:val="44B02520"/>
    <w:rsid w:val="454D4212"/>
    <w:rsid w:val="46D72F0F"/>
    <w:rsid w:val="46F3446D"/>
    <w:rsid w:val="499F0DB5"/>
    <w:rsid w:val="4B3A2B43"/>
    <w:rsid w:val="4BD50325"/>
    <w:rsid w:val="4C5973E4"/>
    <w:rsid w:val="4D372278"/>
    <w:rsid w:val="4D437CC6"/>
    <w:rsid w:val="4E4C67F4"/>
    <w:rsid w:val="4F186244"/>
    <w:rsid w:val="4F2C2561"/>
    <w:rsid w:val="4FC109F2"/>
    <w:rsid w:val="517D5E7F"/>
    <w:rsid w:val="51DB0969"/>
    <w:rsid w:val="52464341"/>
    <w:rsid w:val="52C3120E"/>
    <w:rsid w:val="52E862C4"/>
    <w:rsid w:val="53EC793C"/>
    <w:rsid w:val="55C12D76"/>
    <w:rsid w:val="55C75B40"/>
    <w:rsid w:val="56860FBA"/>
    <w:rsid w:val="58B9329D"/>
    <w:rsid w:val="58C223CA"/>
    <w:rsid w:val="59AE66EC"/>
    <w:rsid w:val="5D3C099D"/>
    <w:rsid w:val="5E912F6A"/>
    <w:rsid w:val="5F772160"/>
    <w:rsid w:val="602D236A"/>
    <w:rsid w:val="612A714F"/>
    <w:rsid w:val="61B06627"/>
    <w:rsid w:val="62605855"/>
    <w:rsid w:val="63C81B5F"/>
    <w:rsid w:val="63E5157D"/>
    <w:rsid w:val="64F94AFC"/>
    <w:rsid w:val="65AB66C0"/>
    <w:rsid w:val="6693015E"/>
    <w:rsid w:val="67E07F7D"/>
    <w:rsid w:val="68570D81"/>
    <w:rsid w:val="68707848"/>
    <w:rsid w:val="68E24AEE"/>
    <w:rsid w:val="6A211646"/>
    <w:rsid w:val="6BC009EB"/>
    <w:rsid w:val="6C432DD5"/>
    <w:rsid w:val="6D104B3E"/>
    <w:rsid w:val="6D4C69DA"/>
    <w:rsid w:val="6E1868BC"/>
    <w:rsid w:val="6F65741B"/>
    <w:rsid w:val="6FCF1C38"/>
    <w:rsid w:val="70643B62"/>
    <w:rsid w:val="74580127"/>
    <w:rsid w:val="757658B0"/>
    <w:rsid w:val="759F0DCF"/>
    <w:rsid w:val="76207483"/>
    <w:rsid w:val="76C95540"/>
    <w:rsid w:val="78F148D9"/>
    <w:rsid w:val="79001E88"/>
    <w:rsid w:val="796C21B2"/>
    <w:rsid w:val="799A0ACD"/>
    <w:rsid w:val="7A340F22"/>
    <w:rsid w:val="7A9B4E16"/>
    <w:rsid w:val="7B026C1D"/>
    <w:rsid w:val="7BAF38B5"/>
    <w:rsid w:val="7BB57E40"/>
    <w:rsid w:val="7C5D0F8B"/>
    <w:rsid w:val="7CE02C9B"/>
    <w:rsid w:val="7E7D1E6D"/>
    <w:rsid w:val="7F1E3F4E"/>
    <w:rsid w:val="7F442D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kern w:val="44"/>
      <w:sz w:val="32"/>
      <w:szCs w:val="20"/>
    </w:rPr>
  </w:style>
  <w:style w:type="paragraph" w:styleId="3">
    <w:name w:val="heading 2"/>
    <w:basedOn w:val="1"/>
    <w:next w:val="1"/>
    <w:autoRedefine/>
    <w:qFormat/>
    <w:uiPriority w:val="9"/>
    <w:pPr>
      <w:keepNext/>
      <w:keepLines/>
      <w:widowControl w:val="0"/>
      <w:spacing w:before="260" w:after="260" w:line="413" w:lineRule="auto"/>
      <w:jc w:val="both"/>
      <w:outlineLvl w:val="1"/>
    </w:pPr>
    <w:rPr>
      <w:rFonts w:ascii="Arial" w:hAnsi="Arial" w:eastAsia="黑体"/>
      <w:b/>
      <w:kern w:val="2"/>
      <w:sz w:val="32"/>
      <w:lang w:val="en-US" w:eastAsia="zh-CN" w:bidi="ar-SA"/>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autoRedefine/>
    <w:unhideWhenUsed/>
    <w:qFormat/>
    <w:uiPriority w:val="99"/>
    <w:pPr>
      <w:spacing w:after="120"/>
    </w:pPr>
    <w:rPr>
      <w:kern w:val="0"/>
      <w:szCs w:val="20"/>
    </w:rPr>
  </w:style>
  <w:style w:type="paragraph" w:styleId="5">
    <w:name w:val="Body Text Indent"/>
    <w:basedOn w:val="1"/>
    <w:link w:val="17"/>
    <w:autoRedefine/>
    <w:qFormat/>
    <w:uiPriority w:val="0"/>
    <w:pPr>
      <w:ind w:firstLine="630"/>
    </w:pPr>
    <w:rPr>
      <w:sz w:val="32"/>
      <w:szCs w:val="20"/>
    </w:rPr>
  </w:style>
  <w:style w:type="paragraph" w:styleId="6">
    <w:name w:val="Date"/>
    <w:basedOn w:val="1"/>
    <w:next w:val="1"/>
    <w:link w:val="18"/>
    <w:autoRedefine/>
    <w:unhideWhenUsed/>
    <w:qFormat/>
    <w:uiPriority w:val="99"/>
    <w:pPr>
      <w:ind w:left="100" w:leftChars="2500"/>
    </w:p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spacing w:before="120" w:after="120"/>
      <w:jc w:val="left"/>
    </w:pPr>
    <w:rPr>
      <w:rFonts w:ascii="等线" w:hAnsi="等线"/>
      <w:b/>
      <w:bCs/>
      <w:caps/>
      <w:sz w:val="20"/>
      <w:szCs w:val="20"/>
    </w:rPr>
  </w:style>
  <w:style w:type="paragraph" w:styleId="10">
    <w:name w:val="Normal (Web)"/>
    <w:basedOn w:val="1"/>
    <w:link w:val="21"/>
    <w:autoRedefine/>
    <w:qFormat/>
    <w:uiPriority w:val="0"/>
    <w:pPr>
      <w:widowControl/>
      <w:spacing w:before="100" w:beforeAutospacing="1" w:after="100" w:afterAutospacing="1"/>
      <w:jc w:val="left"/>
    </w:pPr>
    <w:rPr>
      <w:rFonts w:ascii="宋体" w:hAnsi="宋体"/>
      <w:kern w:val="0"/>
      <w:sz w:val="18"/>
      <w:szCs w:val="18"/>
    </w:rPr>
  </w:style>
  <w:style w:type="table" w:styleId="12">
    <w:name w:val="Table Grid"/>
    <w:basedOn w:val="1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autoRedefine/>
    <w:qFormat/>
    <w:uiPriority w:val="22"/>
    <w:rPr>
      <w:b/>
      <w:bCs/>
    </w:rPr>
  </w:style>
  <w:style w:type="character" w:styleId="15">
    <w:name w:val="Hyperlink"/>
    <w:autoRedefine/>
    <w:unhideWhenUsed/>
    <w:qFormat/>
    <w:uiPriority w:val="0"/>
    <w:rPr>
      <w:color w:val="0000FF"/>
      <w:u w:val="single"/>
    </w:rPr>
  </w:style>
  <w:style w:type="character" w:customStyle="1" w:styleId="16">
    <w:name w:val="标题 1 字符"/>
    <w:link w:val="2"/>
    <w:autoRedefine/>
    <w:qFormat/>
    <w:uiPriority w:val="0"/>
    <w:rPr>
      <w:rFonts w:ascii="Times New Roman" w:hAnsi="Times New Roman"/>
      <w:b/>
      <w:kern w:val="44"/>
      <w:sz w:val="32"/>
    </w:rPr>
  </w:style>
  <w:style w:type="character" w:customStyle="1" w:styleId="17">
    <w:name w:val="正文文本缩进 字符"/>
    <w:link w:val="5"/>
    <w:autoRedefine/>
    <w:qFormat/>
    <w:uiPriority w:val="0"/>
    <w:rPr>
      <w:kern w:val="2"/>
      <w:sz w:val="32"/>
    </w:rPr>
  </w:style>
  <w:style w:type="character" w:customStyle="1" w:styleId="18">
    <w:name w:val="日期 字符"/>
    <w:link w:val="6"/>
    <w:autoRedefine/>
    <w:semiHidden/>
    <w:qFormat/>
    <w:uiPriority w:val="99"/>
    <w:rPr>
      <w:kern w:val="2"/>
      <w:sz w:val="21"/>
      <w:szCs w:val="22"/>
    </w:rPr>
  </w:style>
  <w:style w:type="character" w:customStyle="1" w:styleId="19">
    <w:name w:val="页脚 字符"/>
    <w:link w:val="7"/>
    <w:autoRedefine/>
    <w:qFormat/>
    <w:uiPriority w:val="99"/>
    <w:rPr>
      <w:kern w:val="2"/>
      <w:sz w:val="18"/>
      <w:szCs w:val="18"/>
    </w:rPr>
  </w:style>
  <w:style w:type="character" w:customStyle="1" w:styleId="20">
    <w:name w:val="页眉 字符"/>
    <w:link w:val="8"/>
    <w:semiHidden/>
    <w:qFormat/>
    <w:uiPriority w:val="99"/>
    <w:rPr>
      <w:kern w:val="2"/>
      <w:sz w:val="18"/>
      <w:szCs w:val="18"/>
    </w:rPr>
  </w:style>
  <w:style w:type="character" w:customStyle="1" w:styleId="21">
    <w:name w:val="普通(网站) 字符"/>
    <w:link w:val="10"/>
    <w:autoRedefine/>
    <w:qFormat/>
    <w:uiPriority w:val="0"/>
    <w:rPr>
      <w:rFonts w:ascii="宋体" w:hAnsi="宋体"/>
      <w:sz w:val="18"/>
      <w:szCs w:val="18"/>
    </w:rPr>
  </w:style>
  <w:style w:type="character" w:customStyle="1" w:styleId="22">
    <w:name w:val="正文文本缩进 Char1"/>
    <w:autoRedefine/>
    <w:semiHidden/>
    <w:qFormat/>
    <w:uiPriority w:val="99"/>
    <w:rPr>
      <w:kern w:val="2"/>
      <w:sz w:val="21"/>
      <w:szCs w:val="22"/>
    </w:rPr>
  </w:style>
  <w:style w:type="paragraph" w:styleId="23">
    <w:name w:val="List Paragraph"/>
    <w:basedOn w:val="1"/>
    <w:autoRedefine/>
    <w:qFormat/>
    <w:uiPriority w:val="34"/>
    <w:pPr>
      <w:ind w:firstLine="420" w:firstLineChars="200"/>
    </w:pPr>
  </w:style>
  <w:style w:type="paragraph" w:customStyle="1" w:styleId="24">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5">
    <w:name w:val="font01"/>
    <w:qFormat/>
    <w:uiPriority w:val="0"/>
    <w:rPr>
      <w:rFonts w:hint="eastAsia" w:ascii="微软雅黑" w:hAnsi="微软雅黑" w:eastAsia="微软雅黑" w:cs="微软雅黑"/>
      <w:color w:val="000000"/>
      <w:sz w:val="32"/>
      <w:szCs w:val="32"/>
      <w:u w:val="none"/>
    </w:rPr>
  </w:style>
  <w:style w:type="paragraph" w:customStyle="1" w:styleId="26">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27">
    <w:name w:val="Table Paragraph"/>
    <w:basedOn w:val="1"/>
    <w:autoRedefine/>
    <w:qFormat/>
    <w:uiPriority w:val="1"/>
    <w:rPr>
      <w:rFonts w:ascii="宋体" w:hAnsi="宋体" w:cs="宋体"/>
      <w:lang w:val="zh-CN" w:bidi="zh-CN"/>
    </w:rPr>
  </w:style>
  <w:style w:type="character" w:customStyle="1" w:styleId="28">
    <w:name w:val="font31"/>
    <w:basedOn w:val="13"/>
    <w:autoRedefine/>
    <w:qFormat/>
    <w:uiPriority w:val="0"/>
    <w:rPr>
      <w:rFonts w:ascii="Calibri" w:hAnsi="Calibri" w:cs="Calibri"/>
      <w:color w:val="000000"/>
      <w:sz w:val="22"/>
      <w:szCs w:val="22"/>
      <w:u w:val="none"/>
    </w:rPr>
  </w:style>
  <w:style w:type="character" w:customStyle="1" w:styleId="29">
    <w:name w:val="font11"/>
    <w:basedOn w:val="13"/>
    <w:autoRedefine/>
    <w:qFormat/>
    <w:uiPriority w:val="0"/>
    <w:rPr>
      <w:rFonts w:hint="eastAsia" w:ascii="宋体" w:hAnsi="宋体" w:eastAsia="宋体" w:cs="宋体"/>
      <w:color w:val="000000"/>
      <w:sz w:val="22"/>
      <w:szCs w:val="22"/>
      <w:u w:val="none"/>
    </w:rPr>
  </w:style>
  <w:style w:type="paragraph" w:customStyle="1" w:styleId="30">
    <w:name w:val="List Paragraph1"/>
    <w:basedOn w:val="1"/>
    <w:autoRedefine/>
    <w:qFormat/>
    <w:uiPriority w:val="34"/>
    <w:pPr>
      <w:ind w:firstLine="420" w:firstLineChars="200"/>
    </w:pPr>
  </w:style>
  <w:style w:type="paragraph" w:customStyle="1" w:styleId="31">
    <w:name w:val="正文首行缩进两字符"/>
    <w:basedOn w:val="1"/>
    <w:autoRedefine/>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2786</Words>
  <Characters>2892</Characters>
  <Lines>85</Lines>
  <Paragraphs>24</Paragraphs>
  <TotalTime>28</TotalTime>
  <ScaleCrop>false</ScaleCrop>
  <LinksUpToDate>false</LinksUpToDate>
  <CharactersWithSpaces>2967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2021-07-15T07:18:00Z</dcterms:created>
  <dc:creator>微软用户</dc:creator>
  <cp:lastModifiedBy>肥猫</cp:lastModifiedBy>
  <cp:lastPrinted>2023-06-16T03:25:00Z</cp:lastPrinted>
  <dcterms:modified xsi:type="dcterms:W3CDTF">2024-07-02T09:13:01Z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2A800630EB6A4FF78A61DF2AB56AD4C7_13</vt:lpwstr>
  </property>
</Properties>
</file>