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42E9" w14:textId="2B57C9E3" w:rsidR="00A40D69" w:rsidRPr="00260ADD" w:rsidRDefault="00A40D69" w:rsidP="00260ADD">
      <w:pPr>
        <w:jc w:val="center"/>
        <w:rPr>
          <w:rFonts w:ascii="方正小标宋简体" w:eastAsia="方正小标宋简体" w:hint="eastAsia"/>
          <w:sz w:val="44"/>
          <w:szCs w:val="44"/>
        </w:rPr>
      </w:pPr>
      <w:proofErr w:type="gramStart"/>
      <w:r w:rsidRPr="00260ADD">
        <w:rPr>
          <w:rFonts w:ascii="方正小标宋简体" w:eastAsia="方正小标宋简体" w:hint="eastAsia"/>
          <w:sz w:val="44"/>
          <w:szCs w:val="44"/>
        </w:rPr>
        <w:t>达州中医药</w:t>
      </w:r>
      <w:proofErr w:type="gramEnd"/>
      <w:r w:rsidRPr="00260ADD">
        <w:rPr>
          <w:rFonts w:ascii="方正小标宋简体" w:eastAsia="方正小标宋简体" w:hint="eastAsia"/>
          <w:sz w:val="44"/>
          <w:szCs w:val="44"/>
        </w:rPr>
        <w:t>职业学院中医药文化非</w:t>
      </w:r>
      <w:proofErr w:type="gramStart"/>
      <w:r w:rsidRPr="00260ADD">
        <w:rPr>
          <w:rFonts w:ascii="方正小标宋简体" w:eastAsia="方正小标宋简体" w:hint="eastAsia"/>
          <w:sz w:val="44"/>
          <w:szCs w:val="44"/>
        </w:rPr>
        <w:t>遗体验馆窗帘</w:t>
      </w:r>
      <w:proofErr w:type="gramEnd"/>
      <w:r w:rsidRPr="00260ADD">
        <w:rPr>
          <w:rFonts w:ascii="方正小标宋简体" w:eastAsia="方正小标宋简体" w:hint="eastAsia"/>
          <w:sz w:val="44"/>
          <w:szCs w:val="44"/>
        </w:rPr>
        <w:t>采购参数要求</w:t>
      </w:r>
    </w:p>
    <w:p w14:paraId="7D47D237" w14:textId="47587AD8" w:rsidR="00260ADD" w:rsidRDefault="00260ADD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237"/>
      </w:tblGrid>
      <w:tr w:rsidR="00260ADD" w14:paraId="705AC22F" w14:textId="77777777" w:rsidTr="005374AB">
        <w:trPr>
          <w:jc w:val="center"/>
        </w:trPr>
        <w:tc>
          <w:tcPr>
            <w:tcW w:w="1413" w:type="dxa"/>
          </w:tcPr>
          <w:p w14:paraId="36E01660" w14:textId="0D8A0974" w:rsidR="00260ADD" w:rsidRPr="005374AB" w:rsidRDefault="005374AB">
            <w:pPr>
              <w:rPr>
                <w:rFonts w:ascii="方正仿宋简体" w:eastAsia="方正仿宋简体" w:hint="eastAsia"/>
                <w:sz w:val="28"/>
                <w:szCs w:val="32"/>
              </w:rPr>
            </w:pPr>
            <w:r w:rsidRPr="005374AB">
              <w:rPr>
                <w:rFonts w:ascii="方正仿宋简体" w:eastAsia="方正仿宋简体" w:hint="eastAsia"/>
                <w:sz w:val="28"/>
                <w:szCs w:val="32"/>
              </w:rPr>
              <w:t>采购物品</w:t>
            </w:r>
          </w:p>
        </w:tc>
        <w:tc>
          <w:tcPr>
            <w:tcW w:w="6237" w:type="dxa"/>
          </w:tcPr>
          <w:p w14:paraId="4DC742CE" w14:textId="5E185531" w:rsidR="00260ADD" w:rsidRPr="005374AB" w:rsidRDefault="005374AB">
            <w:pPr>
              <w:rPr>
                <w:rFonts w:ascii="方正仿宋简体" w:eastAsia="方正仿宋简体" w:hint="eastAsia"/>
                <w:sz w:val="28"/>
                <w:szCs w:val="32"/>
              </w:rPr>
            </w:pPr>
            <w:r>
              <w:rPr>
                <w:rFonts w:ascii="方正仿宋简体" w:eastAsia="方正仿宋简体" w:hint="eastAsia"/>
                <w:sz w:val="28"/>
                <w:szCs w:val="32"/>
              </w:rPr>
              <w:t>中医药文化非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32"/>
              </w:rPr>
              <w:t>遗体验馆</w:t>
            </w:r>
            <w:r w:rsidRPr="005374AB">
              <w:rPr>
                <w:rFonts w:ascii="方正仿宋简体" w:eastAsia="方正仿宋简体" w:hint="eastAsia"/>
                <w:sz w:val="28"/>
                <w:szCs w:val="32"/>
              </w:rPr>
              <w:t>窗帘</w:t>
            </w:r>
            <w:proofErr w:type="gramEnd"/>
          </w:p>
        </w:tc>
      </w:tr>
      <w:tr w:rsidR="00260ADD" w14:paraId="6ED89AD2" w14:textId="77777777" w:rsidTr="005374AB">
        <w:trPr>
          <w:jc w:val="center"/>
        </w:trPr>
        <w:tc>
          <w:tcPr>
            <w:tcW w:w="1413" w:type="dxa"/>
          </w:tcPr>
          <w:p w14:paraId="64D86DBF" w14:textId="700F00E7" w:rsidR="00260ADD" w:rsidRPr="005374AB" w:rsidRDefault="00260ADD">
            <w:pPr>
              <w:rPr>
                <w:rFonts w:ascii="方正仿宋简体" w:eastAsia="方正仿宋简体" w:hint="eastAsia"/>
                <w:sz w:val="28"/>
                <w:szCs w:val="32"/>
              </w:rPr>
            </w:pPr>
            <w:r w:rsidRPr="005374AB">
              <w:rPr>
                <w:rFonts w:ascii="方正仿宋简体" w:eastAsia="方正仿宋简体" w:hint="eastAsia"/>
                <w:sz w:val="28"/>
                <w:szCs w:val="32"/>
              </w:rPr>
              <w:t>颜色</w:t>
            </w:r>
          </w:p>
        </w:tc>
        <w:tc>
          <w:tcPr>
            <w:tcW w:w="6237" w:type="dxa"/>
          </w:tcPr>
          <w:p w14:paraId="5DF72F26" w14:textId="03995454" w:rsidR="00260ADD" w:rsidRPr="005374AB" w:rsidRDefault="005374AB">
            <w:pPr>
              <w:rPr>
                <w:rFonts w:ascii="方正仿宋简体" w:eastAsia="方正仿宋简体" w:hint="eastAsia"/>
                <w:sz w:val="28"/>
                <w:szCs w:val="32"/>
              </w:rPr>
            </w:pPr>
            <w:r w:rsidRPr="005374AB">
              <w:rPr>
                <w:rFonts w:ascii="方正仿宋简体" w:eastAsia="方正仿宋简体" w:hint="eastAsia"/>
                <w:sz w:val="28"/>
                <w:szCs w:val="32"/>
              </w:rPr>
              <w:t>杏仁色</w:t>
            </w:r>
          </w:p>
        </w:tc>
      </w:tr>
      <w:tr w:rsidR="00260ADD" w14:paraId="1227225B" w14:textId="77777777" w:rsidTr="005374AB">
        <w:trPr>
          <w:jc w:val="center"/>
        </w:trPr>
        <w:tc>
          <w:tcPr>
            <w:tcW w:w="1413" w:type="dxa"/>
          </w:tcPr>
          <w:p w14:paraId="06B85836" w14:textId="0AA2A445" w:rsidR="00260ADD" w:rsidRPr="005374AB" w:rsidRDefault="00260ADD">
            <w:pPr>
              <w:rPr>
                <w:rFonts w:ascii="方正仿宋简体" w:eastAsia="方正仿宋简体" w:hint="eastAsia"/>
                <w:sz w:val="28"/>
                <w:szCs w:val="32"/>
              </w:rPr>
            </w:pPr>
            <w:r w:rsidRPr="005374AB">
              <w:rPr>
                <w:rFonts w:ascii="方正仿宋简体" w:eastAsia="方正仿宋简体" w:hint="eastAsia"/>
                <w:sz w:val="28"/>
                <w:szCs w:val="32"/>
              </w:rPr>
              <w:t>质地</w:t>
            </w:r>
          </w:p>
        </w:tc>
        <w:tc>
          <w:tcPr>
            <w:tcW w:w="6237" w:type="dxa"/>
          </w:tcPr>
          <w:p w14:paraId="691CD513" w14:textId="2C44BBEF" w:rsidR="00260ADD" w:rsidRPr="005374AB" w:rsidRDefault="005374AB">
            <w:pPr>
              <w:rPr>
                <w:rFonts w:ascii="方正仿宋简体" w:eastAsia="方正仿宋简体" w:hint="eastAsia"/>
                <w:sz w:val="28"/>
                <w:szCs w:val="32"/>
              </w:rPr>
            </w:pPr>
            <w:r w:rsidRPr="005374AB">
              <w:rPr>
                <w:rFonts w:ascii="方正仿宋简体" w:eastAsia="方正仿宋简体" w:hint="eastAsia"/>
                <w:sz w:val="28"/>
                <w:szCs w:val="32"/>
              </w:rPr>
              <w:t>摩卡绒</w:t>
            </w:r>
          </w:p>
        </w:tc>
      </w:tr>
      <w:tr w:rsidR="00260ADD" w14:paraId="691825DA" w14:textId="77777777" w:rsidTr="005374AB">
        <w:trPr>
          <w:jc w:val="center"/>
        </w:trPr>
        <w:tc>
          <w:tcPr>
            <w:tcW w:w="1413" w:type="dxa"/>
          </w:tcPr>
          <w:p w14:paraId="025DB87B" w14:textId="1C849268" w:rsidR="00260ADD" w:rsidRPr="005374AB" w:rsidRDefault="00260ADD">
            <w:pPr>
              <w:rPr>
                <w:rFonts w:ascii="方正仿宋简体" w:eastAsia="方正仿宋简体" w:hint="eastAsia"/>
                <w:sz w:val="28"/>
                <w:szCs w:val="32"/>
              </w:rPr>
            </w:pPr>
            <w:r w:rsidRPr="005374AB">
              <w:rPr>
                <w:rFonts w:ascii="方正仿宋简体" w:eastAsia="方正仿宋简体" w:hint="eastAsia"/>
                <w:sz w:val="28"/>
                <w:szCs w:val="32"/>
              </w:rPr>
              <w:t>尺寸</w:t>
            </w:r>
          </w:p>
        </w:tc>
        <w:tc>
          <w:tcPr>
            <w:tcW w:w="6237" w:type="dxa"/>
          </w:tcPr>
          <w:p w14:paraId="607AFBBB" w14:textId="22452349" w:rsidR="00260ADD" w:rsidRPr="005374AB" w:rsidRDefault="005374AB">
            <w:pPr>
              <w:rPr>
                <w:rFonts w:ascii="方正仿宋简体" w:eastAsia="方正仿宋简体" w:hint="eastAsia"/>
                <w:sz w:val="28"/>
                <w:szCs w:val="32"/>
              </w:rPr>
            </w:pPr>
            <w:r w:rsidRPr="005374AB">
              <w:rPr>
                <w:rFonts w:ascii="方正仿宋简体" w:eastAsia="方正仿宋简体" w:hint="eastAsia"/>
                <w:sz w:val="28"/>
                <w:szCs w:val="32"/>
              </w:rPr>
              <w:t>80m*2.8m（13幅）</w:t>
            </w:r>
          </w:p>
        </w:tc>
      </w:tr>
      <w:tr w:rsidR="00260ADD" w14:paraId="5AA3B05A" w14:textId="77777777" w:rsidTr="005374AB">
        <w:trPr>
          <w:jc w:val="center"/>
        </w:trPr>
        <w:tc>
          <w:tcPr>
            <w:tcW w:w="1413" w:type="dxa"/>
          </w:tcPr>
          <w:p w14:paraId="5E7102C5" w14:textId="24F1611F" w:rsidR="00260ADD" w:rsidRPr="005374AB" w:rsidRDefault="00260ADD">
            <w:pPr>
              <w:rPr>
                <w:rFonts w:ascii="方正仿宋简体" w:eastAsia="方正仿宋简体" w:hint="eastAsia"/>
                <w:sz w:val="28"/>
                <w:szCs w:val="32"/>
              </w:rPr>
            </w:pPr>
            <w:r w:rsidRPr="005374AB">
              <w:rPr>
                <w:rFonts w:ascii="方正仿宋简体" w:eastAsia="方正仿宋简体" w:hint="eastAsia"/>
                <w:sz w:val="28"/>
                <w:szCs w:val="32"/>
              </w:rPr>
              <w:t>总面积</w:t>
            </w:r>
          </w:p>
        </w:tc>
        <w:tc>
          <w:tcPr>
            <w:tcW w:w="6237" w:type="dxa"/>
          </w:tcPr>
          <w:p w14:paraId="308432F5" w14:textId="5C72D17A" w:rsidR="00260ADD" w:rsidRPr="005374AB" w:rsidRDefault="005374AB">
            <w:pPr>
              <w:rPr>
                <w:rFonts w:ascii="方正仿宋简体" w:eastAsia="方正仿宋简体" w:hint="eastAsia"/>
                <w:sz w:val="28"/>
                <w:szCs w:val="32"/>
              </w:rPr>
            </w:pPr>
            <w:r w:rsidRPr="005374AB">
              <w:rPr>
                <w:rFonts w:ascii="方正仿宋简体" w:eastAsia="方正仿宋简体" w:hint="eastAsia"/>
                <w:sz w:val="28"/>
                <w:szCs w:val="32"/>
              </w:rPr>
              <w:t>约225</w:t>
            </w:r>
            <w:r w:rsidRPr="005374AB">
              <w:rPr>
                <w:rFonts w:ascii="Segoe UI Symbol" w:eastAsia="Segoe UI Symbol" w:hAnsi="Segoe UI Symbol" w:cs="Segoe UI Symbol" w:hint="eastAsia"/>
                <w:sz w:val="28"/>
                <w:szCs w:val="32"/>
              </w:rPr>
              <w:t>㎡</w:t>
            </w:r>
          </w:p>
        </w:tc>
      </w:tr>
      <w:tr w:rsidR="00260ADD" w14:paraId="57A4C56E" w14:textId="77777777" w:rsidTr="005374AB">
        <w:trPr>
          <w:jc w:val="center"/>
        </w:trPr>
        <w:tc>
          <w:tcPr>
            <w:tcW w:w="1413" w:type="dxa"/>
          </w:tcPr>
          <w:p w14:paraId="54B1543F" w14:textId="5B27A4B9" w:rsidR="00260ADD" w:rsidRPr="005374AB" w:rsidRDefault="00260ADD">
            <w:pPr>
              <w:rPr>
                <w:rFonts w:ascii="方正仿宋简体" w:eastAsia="方正仿宋简体" w:hint="eastAsia"/>
                <w:sz w:val="28"/>
                <w:szCs w:val="32"/>
              </w:rPr>
            </w:pPr>
            <w:r w:rsidRPr="005374AB">
              <w:rPr>
                <w:rFonts w:ascii="方正仿宋简体" w:eastAsia="方正仿宋简体" w:hint="eastAsia"/>
                <w:sz w:val="28"/>
                <w:szCs w:val="32"/>
              </w:rPr>
              <w:t>备注</w:t>
            </w:r>
          </w:p>
        </w:tc>
        <w:tc>
          <w:tcPr>
            <w:tcW w:w="6237" w:type="dxa"/>
          </w:tcPr>
          <w:p w14:paraId="31F9CFC7" w14:textId="6976B107" w:rsidR="00260ADD" w:rsidRPr="005374AB" w:rsidRDefault="005374AB">
            <w:pPr>
              <w:rPr>
                <w:rFonts w:ascii="方正仿宋简体" w:eastAsia="方正仿宋简体" w:hint="eastAsia"/>
                <w:sz w:val="28"/>
                <w:szCs w:val="32"/>
              </w:rPr>
            </w:pPr>
            <w:r w:rsidRPr="005374AB">
              <w:rPr>
                <w:rFonts w:ascii="方正仿宋简体" w:eastAsia="方正仿宋简体" w:hint="eastAsia"/>
                <w:sz w:val="28"/>
                <w:szCs w:val="32"/>
              </w:rPr>
              <w:t>窗帘应包含相应配件</w:t>
            </w:r>
          </w:p>
        </w:tc>
      </w:tr>
    </w:tbl>
    <w:p w14:paraId="286D9BD8" w14:textId="77777777" w:rsidR="00260ADD" w:rsidRDefault="00260ADD">
      <w:pPr>
        <w:rPr>
          <w:rFonts w:hint="eastAsia"/>
        </w:rPr>
      </w:pPr>
    </w:p>
    <w:sectPr w:rsidR="00260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69"/>
    <w:rsid w:val="00260ADD"/>
    <w:rsid w:val="005374AB"/>
    <w:rsid w:val="00A4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AB19"/>
  <w15:chartTrackingRefBased/>
  <w15:docId w15:val="{1FA9C333-4829-4938-BB87-4ED700A9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2024-11-07T03:41:00Z</dcterms:created>
  <dcterms:modified xsi:type="dcterms:W3CDTF">2024-11-07T06:14:00Z</dcterms:modified>
</cp:coreProperties>
</file>