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FA6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9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ind w:firstLine="1401" w:firstLineChars="500"/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相机机身、长焦镜头、镜头转接环采购项目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20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7"/>
        <w:tblW w:w="10912" w:type="dxa"/>
        <w:tblInd w:w="-1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1118"/>
        <w:gridCol w:w="7426"/>
        <w:gridCol w:w="1486"/>
      </w:tblGrid>
      <w:tr w14:paraId="7D61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27635F6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18" w:type="dxa"/>
          </w:tcPr>
          <w:p w14:paraId="0F9BD3F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426" w:type="dxa"/>
          </w:tcPr>
          <w:p w14:paraId="539ABFA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1486" w:type="dxa"/>
          </w:tcPr>
          <w:p w14:paraId="777424B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</w:tr>
      <w:tr w14:paraId="3426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39" w:hRule="atLeast"/>
        </w:trPr>
        <w:tc>
          <w:tcPr>
            <w:tcW w:w="882" w:type="dxa"/>
          </w:tcPr>
          <w:p w14:paraId="6B9E1C4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2ABD2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2D7669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3C16E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1160E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8ED579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6BA2C1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CD281B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2DDB1B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6D860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6ABB4D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8C5AA8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E6BE0C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330F61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141749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CC3DBCB">
            <w:pPr>
              <w:ind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8" w:type="dxa"/>
          </w:tcPr>
          <w:p w14:paraId="66409DE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AA4E4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2F4D7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DE90C5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A78AC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1CF83C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F114E5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1A7131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265E9D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495E3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DFE0A3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4AED59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130BF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627D43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8AA17F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1459610">
            <w:pPr>
              <w:ind w:firstLine="210" w:firstLineChars="1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相机</w:t>
            </w:r>
          </w:p>
        </w:tc>
        <w:tc>
          <w:tcPr>
            <w:tcW w:w="7426" w:type="dxa"/>
          </w:tcPr>
          <w:p w14:paraId="0CFE927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型号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R5MarkIl</w:t>
            </w:r>
          </w:p>
          <w:p w14:paraId="5E38F307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传感器类型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全画幅背照堆栈式</w:t>
            </w:r>
          </w:p>
          <w:p w14:paraId="69A3986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高清摄像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BKRAW 4KSRAW 内录</w:t>
            </w:r>
          </w:p>
          <w:p w14:paraId="1FE336F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有效像素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4500 万</w:t>
            </w:r>
          </w:p>
          <w:p w14:paraId="2D55F65D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接口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佳能 RF</w:t>
            </w:r>
          </w:p>
          <w:p w14:paraId="13462CDE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焦点数量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5850</w:t>
            </w:r>
          </w:p>
          <w:p w14:paraId="1451A45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液晶屏尺寸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3.2寸</w:t>
            </w:r>
          </w:p>
          <w:p w14:paraId="10999A3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液晶屏类型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LCD</w:t>
            </w:r>
          </w:p>
          <w:p w14:paraId="733A29F6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液晶屏像素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210 万</w:t>
            </w:r>
          </w:p>
          <w:p w14:paraId="4FBD9FB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取景器类型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电子取景器</w:t>
            </w:r>
          </w:p>
          <w:p w14:paraId="1B901C5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标准 IS0 感光度：100-102400</w:t>
            </w:r>
          </w:p>
          <w:p w14:paraId="290B95B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连拍速度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电子快门 30/秒，机械快门 12/秒</w:t>
            </w:r>
          </w:p>
          <w:p w14:paraId="1967B7D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存储介质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双卡槽，还exEes82.0存储卡(B型)支持VPG400，最大支持 2TB容量;SD/SDHC/SDXC存储卡(兼容WIS-II存储卡)</w:t>
            </w:r>
          </w:p>
          <w:p w14:paraId="1576F153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电池类型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LP-E6P</w:t>
            </w:r>
          </w:p>
          <w:p w14:paraId="237ED28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外接电源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USB Type-C</w:t>
            </w:r>
          </w:p>
          <w:p w14:paraId="6B0E040E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滤镜直径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根据镜头选择</w:t>
            </w:r>
          </w:p>
          <w:p w14:paraId="7E428CF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类型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全画幅微单相机</w:t>
            </w:r>
          </w:p>
          <w:p w14:paraId="0B1EB6F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适用对象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全场景适用</w:t>
            </w:r>
          </w:p>
          <w:p w14:paraId="500D10C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传感器尺寸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全画幅背照堆栈式</w:t>
            </w:r>
          </w:p>
          <w:p w14:paraId="73B57CDC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像素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4500 万</w:t>
            </w:r>
          </w:p>
          <w:p w14:paraId="19C2FF6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适用场景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全场景适用</w:t>
            </w:r>
          </w:p>
          <w:p w14:paraId="5AFECA67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镜头卡口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佳能 RF 卡口</w:t>
            </w:r>
          </w:p>
          <w:p w14:paraId="1E886B20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RAW 照片输出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  <w:p w14:paraId="0F65287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视频拍摄能力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RAW(8192X4320)，S-RAW(4096x2160)，8KDCI(8192X4320)，8K UH(7680X4320)，4KDCI(4096X2160)，4KD(3840X2160)，2K DCI(2048x1080)，全高清(1920X1080)</w:t>
            </w:r>
          </w:p>
          <w:p w14:paraId="3761CB82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视频采样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 w14:paraId="684B7BD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NTSC:239.76P/119.88P/59.94P/29.97P/24P/23.98P，PAL :</w:t>
            </w:r>
          </w:p>
          <w:p w14:paraId="6371331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200P/100P/50P/25P/24P ※239.76P/200P为2K及全高清高帧频短片，119.88P/100P为4K、2K及全高清高频短片</w:t>
            </w:r>
          </w:p>
        </w:tc>
        <w:tc>
          <w:tcPr>
            <w:tcW w:w="1486" w:type="dxa"/>
          </w:tcPr>
          <w:p w14:paraId="787C5172">
            <w:pPr>
              <w:rPr>
                <w:vertAlign w:val="baseline"/>
              </w:rPr>
            </w:pPr>
          </w:p>
        </w:tc>
      </w:tr>
      <w:tr w14:paraId="157C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6124B380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92E7BAC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B097157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622E2E9C">
            <w:pPr>
              <w:ind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8" w:type="dxa"/>
          </w:tcPr>
          <w:p w14:paraId="28F03E2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448E50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22EB5D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45E0FD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长焦镜头</w:t>
            </w:r>
          </w:p>
        </w:tc>
        <w:tc>
          <w:tcPr>
            <w:tcW w:w="7426" w:type="dxa"/>
          </w:tcPr>
          <w:p w14:paraId="231AF870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 RF70-200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防抖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5.5级</w:t>
            </w:r>
          </w:p>
          <w:p w14:paraId="70DFE371">
            <w:pPr>
              <w:rPr>
                <w:rFonts w:hint="eastAsia"/>
              </w:rPr>
            </w:pPr>
            <w:r>
              <w:rPr>
                <w:rFonts w:hint="eastAsia"/>
              </w:rPr>
              <w:t>焦距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70-200mm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自动对焦马达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NANO USM 超声波马达</w:t>
            </w:r>
          </w:p>
          <w:p w14:paraId="5668E8E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AF/MF 切换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镜头卡口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 RF 卡口</w:t>
            </w:r>
          </w:p>
          <w:p w14:paraId="6F315FE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滤镜直径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82mm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镜头类型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RF 变焦</w:t>
            </w:r>
          </w:p>
          <w:p w14:paraId="518E5E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最大光圈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F2.8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 w14:paraId="0DCB9ED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适用机身类型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佳能R1、R3、R5II、R5、R6、R6IIR7、R8、RP、R10、R50</w:t>
            </w:r>
          </w:p>
          <w:p w14:paraId="59E22B21">
            <w:pPr>
              <w:rPr>
                <w:vertAlign w:val="baseline"/>
              </w:rPr>
            </w:pPr>
            <w:r>
              <w:rPr>
                <w:rFonts w:hint="eastAsia"/>
              </w:rPr>
              <w:t>画幅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全画幅</w:t>
            </w:r>
          </w:p>
        </w:tc>
        <w:tc>
          <w:tcPr>
            <w:tcW w:w="1486" w:type="dxa"/>
          </w:tcPr>
          <w:p w14:paraId="00906FCD">
            <w:pPr>
              <w:rPr>
                <w:vertAlign w:val="baseline"/>
              </w:rPr>
            </w:pPr>
          </w:p>
        </w:tc>
      </w:tr>
      <w:tr w14:paraId="4D00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61F1504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6E71D8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2B5349">
            <w:pPr>
              <w:ind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18" w:type="dxa"/>
          </w:tcPr>
          <w:p w14:paraId="6CCB801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C30C9B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93CEFFC">
            <w:pPr>
              <w:ind w:firstLine="210" w:firstLineChars="1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转接环</w:t>
            </w:r>
          </w:p>
        </w:tc>
        <w:tc>
          <w:tcPr>
            <w:tcW w:w="7426" w:type="dxa"/>
          </w:tcPr>
          <w:p w14:paraId="3E8D80B7">
            <w:pPr>
              <w:rPr>
                <w:rFonts w:hint="eastAsia"/>
              </w:rPr>
            </w:pPr>
            <w:r>
              <w:rPr>
                <w:rFonts w:hint="eastAsia"/>
              </w:rPr>
              <w:t>适用机型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佳能R1、R3、R5II、R5、R6、R6II、R7、R8、RP、R10、R50</w:t>
            </w:r>
          </w:p>
          <w:p w14:paraId="5D7792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相机卡口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RF 卡口</w:t>
            </w:r>
          </w:p>
          <w:p w14:paraId="1A67982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镜头卡口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EF 卡口</w:t>
            </w:r>
          </w:p>
          <w:p w14:paraId="0BFB42C4">
            <w:pPr>
              <w:rPr>
                <w:vertAlign w:val="baseline"/>
              </w:rPr>
            </w:pPr>
            <w:r>
              <w:rPr>
                <w:rFonts w:hint="eastAsia"/>
              </w:rPr>
              <w:t>重量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约110克(仅产品本身)</w:t>
            </w:r>
          </w:p>
        </w:tc>
        <w:tc>
          <w:tcPr>
            <w:tcW w:w="1486" w:type="dxa"/>
          </w:tcPr>
          <w:p w14:paraId="0135449F">
            <w:pPr>
              <w:rPr>
                <w:vertAlign w:val="baseline"/>
              </w:rPr>
            </w:pPr>
          </w:p>
        </w:tc>
      </w:tr>
      <w:tr w14:paraId="2199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1" w:hRule="atLeast"/>
        </w:trPr>
        <w:tc>
          <w:tcPr>
            <w:tcW w:w="9426" w:type="dxa"/>
            <w:gridSpan w:val="3"/>
          </w:tcPr>
          <w:p w14:paraId="0C5541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91303E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486" w:type="dxa"/>
          </w:tcPr>
          <w:p w14:paraId="48C00175">
            <w:pPr>
              <w:rPr>
                <w:vertAlign w:val="baseline"/>
              </w:rPr>
            </w:pPr>
          </w:p>
        </w:tc>
      </w:tr>
      <w:tr w14:paraId="556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97" w:hRule="atLeast"/>
        </w:trPr>
        <w:tc>
          <w:tcPr>
            <w:tcW w:w="2000" w:type="dxa"/>
            <w:gridSpan w:val="2"/>
          </w:tcPr>
          <w:p w14:paraId="5456236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387300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176B3D48">
            <w:pPr>
              <w:ind w:firstLine="480" w:firstLineChars="2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8912" w:type="dxa"/>
            <w:gridSpan w:val="2"/>
          </w:tcPr>
          <w:p w14:paraId="15A8AD34">
            <w:pPr>
              <w:rPr>
                <w:vertAlign w:val="baseline"/>
              </w:rPr>
            </w:pPr>
          </w:p>
        </w:tc>
      </w:tr>
      <w:tr w14:paraId="269B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0" w:hRule="atLeast"/>
        </w:trPr>
        <w:tc>
          <w:tcPr>
            <w:tcW w:w="2000" w:type="dxa"/>
            <w:gridSpan w:val="2"/>
          </w:tcPr>
          <w:p w14:paraId="2362FA66"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7267FC29">
            <w:pPr>
              <w:ind w:firstLine="240" w:firstLineChars="1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8912" w:type="dxa"/>
            <w:gridSpan w:val="2"/>
          </w:tcPr>
          <w:p w14:paraId="62030761">
            <w:pPr>
              <w:rPr>
                <w:vertAlign w:val="baseline"/>
              </w:rPr>
            </w:pPr>
          </w:p>
        </w:tc>
      </w:tr>
      <w:tr w14:paraId="6C82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5" w:hRule="atLeast"/>
        </w:trPr>
        <w:tc>
          <w:tcPr>
            <w:tcW w:w="2000" w:type="dxa"/>
            <w:gridSpan w:val="2"/>
          </w:tcPr>
          <w:p w14:paraId="595249BB">
            <w:pPr>
              <w:rPr>
                <w:rFonts w:ascii="Times New Roman" w:hAnsi="Times New Roman"/>
                <w:sz w:val="24"/>
              </w:rPr>
            </w:pPr>
          </w:p>
          <w:p w14:paraId="61DA1F3B">
            <w:pPr>
              <w:ind w:firstLine="240" w:firstLineChars="1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8912" w:type="dxa"/>
            <w:gridSpan w:val="2"/>
          </w:tcPr>
          <w:p w14:paraId="2E0E80A4">
            <w:pPr>
              <w:rPr>
                <w:rFonts w:ascii="Times New Roman" w:hAnsi="Times New Roman"/>
                <w:sz w:val="24"/>
              </w:rPr>
            </w:pPr>
          </w:p>
          <w:p w14:paraId="38E802F1"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5F669077">
            <w:pPr>
              <w:ind w:firstLine="3120" w:firstLineChars="13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5C62502A"/>
    <w:p w14:paraId="569C1664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C1297F0">
      <w:pPr>
        <w:bidi w:val="0"/>
        <w:rPr>
          <w:lang w:val="en-US" w:eastAsia="zh-CN"/>
        </w:rPr>
      </w:pPr>
    </w:p>
    <w:p w14:paraId="23734D81">
      <w:pPr>
        <w:bidi w:val="0"/>
        <w:rPr>
          <w:lang w:val="en-US" w:eastAsia="zh-CN"/>
        </w:rPr>
      </w:pPr>
    </w:p>
    <w:p w14:paraId="5A6DFBEB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7FFEDF7E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</w:p>
    <w:p w14:paraId="4FAA98F1">
      <w:pPr>
        <w:tabs>
          <w:tab w:val="left" w:pos="540"/>
          <w:tab w:val="left" w:pos="900"/>
        </w:tabs>
        <w:spacing w:line="440" w:lineRule="exact"/>
        <w:rPr>
          <w:rFonts w:hint="eastAsia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086C6B2D"/>
    <w:rsid w:val="10326736"/>
    <w:rsid w:val="16572EB0"/>
    <w:rsid w:val="214638AA"/>
    <w:rsid w:val="2ABB79C1"/>
    <w:rsid w:val="3F3C4FBF"/>
    <w:rsid w:val="41D81B02"/>
    <w:rsid w:val="5A1E5DD4"/>
    <w:rsid w:val="5D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252</Characters>
  <Lines>0</Lines>
  <Paragraphs>0</Paragraphs>
  <TotalTime>1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_小时候披床被单就为王</cp:lastModifiedBy>
  <dcterms:modified xsi:type="dcterms:W3CDTF">2024-11-12T08:57:37Z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CA66B78DC8F04BF993F7F5ABA0B252F0_12</vt:lpwstr>
  </property>
</Properties>
</file>