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1F6B30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beforeAutospacing="0" w:after="313" w:afterLines="100" w:afterAutospacing="0" w:line="596" w:lineRule="exact"/>
        <w:jc w:val="center"/>
        <w:textAlignment w:val="auto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r>
        <w:rPr>
          <w:rFonts w:hint="eastAsia"/>
          <w:b/>
          <w:bCs/>
          <w:sz w:val="44"/>
          <w:szCs w:val="44"/>
        </w:rPr>
        <w:t>挺膺担当创青春</w:t>
      </w:r>
      <w:r>
        <w:rPr>
          <w:rFonts w:hint="eastAsia"/>
          <w:b/>
          <w:bCs/>
          <w:sz w:val="44"/>
          <w:szCs w:val="44"/>
          <w:lang w:eastAsia="zh-CN"/>
        </w:rPr>
        <w:t>，</w:t>
      </w:r>
      <w:r>
        <w:rPr>
          <w:rFonts w:hint="eastAsia"/>
          <w:b/>
          <w:bCs/>
          <w:sz w:val="44"/>
          <w:szCs w:val="44"/>
        </w:rPr>
        <w:t>奋楫笃行向未来</w:t>
      </w:r>
    </w:p>
    <w:bookmarkEnd w:id="0"/>
    <w:p w14:paraId="78BB3E2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创·青春</w:t>
      </w:r>
    </w:p>
    <w:p w14:paraId="6F48BB31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6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当智慧的火花点燃青春的热情，一场汇聚创新力量的盛会在达州中医药职业学院璀璨绽放。第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五</w:t>
      </w:r>
      <w:r>
        <w:rPr>
          <w:rFonts w:hint="eastAsia" w:ascii="仿宋" w:hAnsi="仿宋" w:eastAsia="仿宋" w:cs="仿宋"/>
          <w:sz w:val="32"/>
          <w:szCs w:val="32"/>
        </w:rPr>
        <w:t>届“创青春”创新创业大赛圆满收官，数青年以敢闯敢拼的姿态，在舞台上诠释创新精神，追逐创业理想。</w:t>
      </w:r>
    </w:p>
    <w:p w14:paraId="6578C9C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left"/>
        <w:textAlignment w:val="auto"/>
        <w:rPr>
          <w:rFonts w:hint="eastAsia" w:ascii="仿宋" w:hAnsi="仿宋" w:eastAsia="仿宋" w:cs="仿宋"/>
          <w:kern w:val="0"/>
          <w:sz w:val="24"/>
          <w:szCs w:val="24"/>
          <w:vertAlign w:val="baseline"/>
          <w:lang w:val="en-US" w:eastAsia="zh-CN" w:bidi="ar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957955"/>
            <wp:effectExtent l="0" t="0" r="1270" b="4445"/>
            <wp:docPr id="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9579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48D015C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本届大赛覆盖中医术、养老机制、现代农业、非遗工坊等16个领域。</w:t>
      </w:r>
    </w:p>
    <w:p w14:paraId="4D65936A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每一个项目都聚焦社会需求，展现青年学子服务国家战略、解决实际问题的创新思维。项目展示环节，选手们凭借专业的技术分析、清晰的商业规划和生动的现场演绎，赢得阵阵喝彩。</w:t>
      </w:r>
    </w:p>
    <w:p w14:paraId="77337234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jc w:val="left"/>
        <w:textAlignment w:val="auto"/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项目展示</w:t>
      </w:r>
    </w:p>
    <w:p w14:paraId="0DCBF943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32"/>
          <w:szCs w:val="32"/>
        </w:rPr>
        <w:t>青年们结合中医深入讨论，这不仅仅是医术的较量，更是一场传统文化的传承与创新之旅！</w:t>
      </w:r>
    </w:p>
    <w:p w14:paraId="560191DC">
      <w:pPr>
        <w:pStyle w:val="2"/>
        <w:keepNext w:val="0"/>
        <w:keepLines w:val="0"/>
        <w:widowControl/>
        <w:suppressLineNumbers w:val="0"/>
        <w:jc w:val="both"/>
        <w:rPr>
          <w:rFonts w:hint="eastAsia" w:ascii="仿宋" w:hAnsi="仿宋" w:eastAsia="仿宋" w:cs="仿宋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957955"/>
            <wp:effectExtent l="0" t="0" r="1270" b="4445"/>
            <wp:docPr id="3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9579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A64A700">
      <w:pPr>
        <w:keepNext w:val="0"/>
        <w:keepLines w:val="0"/>
        <w:widowControl/>
        <w:suppressLineNumbers w:val="0"/>
        <w:jc w:val="both"/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01</w:t>
      </w:r>
    </w:p>
    <w:p w14:paraId="3116AD5E">
      <w:pPr>
        <w:keepNext w:val="0"/>
        <w:keepLines w:val="0"/>
        <w:widowControl/>
        <w:suppressLineNumbers w:val="0"/>
        <w:ind w:left="0" w:leftChars="0" w:firstLine="640" w:firstLineChars="20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一缕幽香穿越千年，创新演绎东方韵味！第一组代表陈燕玲同学的发言让我们感受'香之灵'如何让传统香文化焕发新生！</w:t>
      </w:r>
    </w:p>
    <w:p w14:paraId="3D363A64">
      <w:pPr>
        <w:pStyle w:val="2"/>
        <w:keepNext w:val="0"/>
        <w:keepLines w:val="0"/>
        <w:widowControl/>
        <w:suppressLineNumbers w:val="0"/>
        <w:jc w:val="center"/>
        <w:rPr>
          <w:rFonts w:hint="eastAsia" w:ascii="仿宋" w:hAnsi="仿宋" w:eastAsia="仿宋" w:cs="仿宋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4505325" cy="2676525"/>
            <wp:effectExtent l="0" t="0" r="3175" b="317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2676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100492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【香之灵-承古香，创新韵】</w:t>
      </w:r>
    </w:p>
    <w:p w14:paraId="6F6BF55F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02</w:t>
      </w:r>
    </w:p>
    <w:p w14:paraId="62F39295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当古老医术遇上现代思维，会碰撞出怎样的火花？第二组代表邱诗琦同学带来'杏林郎中'，看中医智慧如何守护当代健康！</w:t>
      </w:r>
    </w:p>
    <w:p w14:paraId="3E6BB54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480" w:firstLineChars="200"/>
        <w:jc w:val="center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029835" cy="2966085"/>
            <wp:effectExtent l="0" t="0" r="12065" b="5715"/>
            <wp:docPr id="5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29835" cy="29660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730BF6B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【杏林郎中】</w:t>
      </w:r>
    </w:p>
    <w:p w14:paraId="48EF1D3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03</w:t>
      </w:r>
    </w:p>
    <w:p w14:paraId="4EC3A2B3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中药不止是苦口的良药，更可以是沁人的芬芳！第三组代表邱艳婷同学的'药香新语'，带我们走进一个香气四溢的中药世界！</w:t>
      </w:r>
    </w:p>
    <w:p w14:paraId="486EF2D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48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6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08DF21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【药香新语】</w:t>
      </w:r>
    </w:p>
    <w:p w14:paraId="22F01BF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04</w:t>
      </w:r>
    </w:p>
    <w:p w14:paraId="05331793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养老也可以很时尚！第四组代表裴泓焰同学的'社馆乐养机制'，让我们看到银发时代的快乐新可能！</w:t>
      </w:r>
    </w:p>
    <w:p w14:paraId="656ABEE1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48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4444365" cy="2964180"/>
            <wp:effectExtent l="0" t="0" r="635" b="7620"/>
            <wp:docPr id="7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44365" cy="29641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BDD83A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【社馆乐养机制】</w:t>
      </w:r>
    </w:p>
    <w:p w14:paraId="72018C1C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05</w:t>
      </w:r>
    </w:p>
    <w:p w14:paraId="30EEB3DA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70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乡村旅游和现代农业的碰撞，第五组代表蒲晓燕同学的'绿野乡踪'将给出惊艳答案！让我们感受到了田园的创新魅力！</w:t>
      </w:r>
    </w:p>
    <w:p w14:paraId="24FE7E0B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957955"/>
            <wp:effectExtent l="0" t="0" r="1270" b="4445"/>
            <wp:docPr id="8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9579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9A229A0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【绿野乡踪】</w:t>
      </w:r>
      <w:r>
        <w:rPr>
          <w:rFonts w:hint="eastAsia" w:ascii="仿宋" w:hAnsi="仿宋" w:eastAsia="仿宋" w:cs="仿宋"/>
          <w:sz w:val="32"/>
          <w:szCs w:val="32"/>
        </w:rPr>
        <w:t>  </w:t>
      </w:r>
    </w:p>
    <w:p w14:paraId="44AA3602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06</w:t>
      </w:r>
    </w:p>
    <w:p w14:paraId="20770990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70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指尖上的非遗，乡村振兴的新引擎！第六组代表黄欣怡同学的螺钿工坊，让传统工艺绽放时代光彩！</w:t>
      </w:r>
    </w:p>
    <w:p w14:paraId="14D2C7A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9" name="图片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6" descr="IMG_25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C9A04A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【细生万物"螺钿非遗工坊】</w:t>
      </w:r>
      <w:r>
        <w:rPr>
          <w:rFonts w:hint="eastAsia" w:ascii="仿宋" w:hAnsi="仿宋" w:eastAsia="仿宋" w:cs="仿宋"/>
          <w:sz w:val="32"/>
          <w:szCs w:val="32"/>
        </w:rPr>
        <w:t>  </w:t>
      </w:r>
    </w:p>
    <w:p w14:paraId="28577EBA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07</w:t>
      </w:r>
    </w:p>
    <w:p w14:paraId="6656BE75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当VR遇上社交，亲情友情不再有时差！第七组牟秋睿同学的创新项目，重新定义'天涯若比邻'！</w:t>
      </w:r>
    </w:p>
    <w:p w14:paraId="5CC68757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10" name="图片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7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B6FEC4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【微信VR：跨越时空的情感连接者】</w:t>
      </w:r>
    </w:p>
    <w:p w14:paraId="34F6C628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08</w:t>
      </w:r>
    </w:p>
    <w:p w14:paraId="40F820C4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一杯茶里藏乾坤！第八组代表李阳同学的'岐黄茶韵'，将中医药文化与茶道完美融合！</w:t>
      </w:r>
    </w:p>
    <w:p w14:paraId="24A04D1B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11" name="图片 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8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43E985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【岐黄茶韵，润泽茶语】</w:t>
      </w:r>
    </w:p>
    <w:p w14:paraId="455B0D1B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09</w:t>
      </w:r>
    </w:p>
    <w:p w14:paraId="15E1E5F0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70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家家必备的健康百宝箱！第九组代表林霄同学的创意，让中医药知识走进日常生活</w:t>
      </w:r>
    </w:p>
    <w:p w14:paraId="797BB1AC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center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12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9" descr="IMG_25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C4F1A77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【日常百草箱】</w:t>
      </w:r>
    </w:p>
    <w:p w14:paraId="5516997D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10</w:t>
      </w:r>
    </w:p>
    <w:p w14:paraId="45485A9A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70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喝奶茶也能养生？第10组代表贾曼同学的中药奶茶，给你一个放纵的新理由！</w:t>
      </w:r>
    </w:p>
    <w:p w14:paraId="355DDAB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center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13" name="图片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0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C70D411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【中药奶茶】</w:t>
      </w:r>
    </w:p>
    <w:p w14:paraId="6E60F072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11</w:t>
      </w:r>
    </w:p>
    <w:p w14:paraId="362EF887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70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文创加中医的结合，第十一组代表马鉴源同学用'固本培元'告诉我们，传统文化也可以这么潮！</w:t>
      </w:r>
    </w:p>
    <w:p w14:paraId="0E77612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14" name="图片 1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1" descr="IMG_25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435061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【固本培元中医文创产品】</w:t>
      </w:r>
    </w:p>
    <w:p w14:paraId="72D00E6D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12</w:t>
      </w:r>
    </w:p>
    <w:p w14:paraId="7EA14303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70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科技温暖银发族！第十二组组代表谢婷婷同学的智能药盒，用创新守护长辈健康！</w:t>
      </w:r>
    </w:p>
    <w:p w14:paraId="28CEB46C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0280"/>
            <wp:effectExtent l="0" t="0" r="1270" b="7620"/>
            <wp:docPr id="15" name="图片 1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2" descr="IMG_25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02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51C9822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【老年人智能药盒】</w:t>
      </w:r>
    </w:p>
    <w:p w14:paraId="7697AAF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48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24"/>
          <w:szCs w:val="24"/>
          <w:lang w:val="en-US" w:eastAsia="zh-CN" w:bidi="ar"/>
        </w:rPr>
        <w:br w:type="textWrapping"/>
      </w: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13</w:t>
      </w:r>
    </w:p>
    <w:p w14:paraId="1708C9D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70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千年黄精遇上现代养生！第十三组代表唐玉同学的'龙衔茗'，让传统滋补散发新活力！</w:t>
      </w:r>
    </w:p>
    <w:p w14:paraId="7DB9F28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16" name="图片 1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3" descr="IMG_25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9CD1C5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【"龙衔茗"黄精雅韵】</w:t>
      </w:r>
    </w:p>
    <w:p w14:paraId="08FA6392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14</w:t>
      </w:r>
    </w:p>
    <w:p w14:paraId="1F5318D3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70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养老社区还能这样玩？第十四组栗思源同学的创新方案，重新定义老年生活！</w:t>
      </w:r>
    </w:p>
    <w:p w14:paraId="2BC65996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center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17" name="图片 1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4" descr="IMG_25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457822C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【杏林春苗—养老服务社区】</w:t>
      </w:r>
    </w:p>
    <w:p w14:paraId="6AD20A9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left="643" w:hanging="643" w:hanging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15</w:t>
      </w:r>
    </w:p>
    <w:p w14:paraId="4FBB8170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left="0" w:firstLine="70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科技赋能基层医疗！第十五组代表李婷婷同学的项目，让优质医疗资源触手可及！</w:t>
      </w:r>
    </w:p>
    <w:p w14:paraId="43B1F7B0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 w:firstLine="0" w:firstLineChars="0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18" name="图片 1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5" descr="IMG_25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A9299F4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【以科技之力，兴基层之医】</w:t>
      </w:r>
    </w:p>
    <w:p w14:paraId="4D9C91CA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643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Style w:val="5"/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16</w:t>
      </w:r>
    </w:p>
    <w:p w14:paraId="5E899BDD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一树梅花千年韵，青春创意续华章！第十六组代表曹新华老师的'梅香千年'，让非遗文化绽放新枝！</w:t>
      </w:r>
    </w:p>
    <w:p w14:paraId="06805449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0" w:firstLineChars="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514090"/>
            <wp:effectExtent l="0" t="0" r="1270" b="3810"/>
            <wp:docPr id="19" name="图片 1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6" descr="IMG_256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74B517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</w:rPr>
        <w:t>【梅香千年·青春传承】</w:t>
      </w:r>
    </w:p>
    <w:p w14:paraId="3D4C876F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6" w:lineRule="exact"/>
        <w:jc w:val="both"/>
        <w:textAlignment w:val="auto"/>
        <w:rPr>
          <w:rFonts w:hint="default" w:ascii="仿宋" w:hAnsi="仿宋" w:eastAsia="仿宋" w:cs="仿宋"/>
          <w:i w:val="0"/>
          <w:iCs w:val="0"/>
          <w:color w:val="404753"/>
          <w:spacing w:val="15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olor w:val="404753"/>
          <w:spacing w:val="15"/>
          <w:sz w:val="32"/>
          <w:szCs w:val="32"/>
          <w:lang w:val="en-US" w:eastAsia="zh-CN"/>
        </w:rPr>
        <w:t>敢·未来</w:t>
      </w:r>
    </w:p>
    <w:p w14:paraId="4A44E0DE">
      <w:pPr>
        <w:keepNext w:val="0"/>
        <w:keepLines w:val="0"/>
        <w:widowControl/>
        <w:suppressLineNumbers w:val="0"/>
        <w:jc w:val="both"/>
        <w:rPr>
          <w:rFonts w:hint="eastAsia" w:ascii="仿宋" w:hAnsi="仿宋" w:eastAsia="仿宋" w:cs="仿宋"/>
        </w:rPr>
      </w:pPr>
      <w:r>
        <w:rPr>
          <w:rFonts w:ascii="宋体" w:hAnsi="宋体" w:eastAsia="宋体" w:cs="宋体"/>
          <w:sz w:val="24"/>
          <w:szCs w:val="24"/>
          <w:vertAlign w:val="baseline"/>
        </w:rPr>
        <w:drawing>
          <wp:inline distT="0" distB="0" distL="114300" distR="114300">
            <wp:extent cx="5269230" cy="3957955"/>
            <wp:effectExtent l="0" t="0" r="1270" b="4445"/>
            <wp:docPr id="4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IMG_256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9579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962414D">
      <w:pPr>
        <w:pStyle w:val="2"/>
        <w:keepNext w:val="0"/>
        <w:keepLines w:val="0"/>
        <w:widowControl/>
        <w:suppressLineNumbers w:val="0"/>
        <w:ind w:left="0" w:firstLine="459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挺膺担当创青春，奋楫笃行向未来。“创青春”不仅是一场赛事，更是青年学子展现担当、突破自我的实践课堂。未来，大赛将持续汇聚创新资源，搭建孵化平台，助力更多年轻创业者在时代浪潮中乘风破浪，用智慧与汗水书写属于青春的奋斗篇章！</w:t>
      </w:r>
    </w:p>
    <w:p w14:paraId="30D81250">
      <w:pPr>
        <w:jc w:val="both"/>
        <w:rPr>
          <w:rFonts w:hint="eastAsia" w:ascii="仿宋" w:hAnsi="仿宋" w:eastAsia="仿宋" w:cs="仿宋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5313FB"/>
    <w:rsid w:val="008B3FF8"/>
    <w:rsid w:val="1A5313FB"/>
    <w:rsid w:val="1C6E10A8"/>
    <w:rsid w:val="2CDB149F"/>
    <w:rsid w:val="2F4A0551"/>
    <w:rsid w:val="39FD3DFC"/>
    <w:rsid w:val="5E171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3" Type="http://schemas.openxmlformats.org/officeDocument/2006/relationships/fontTable" Target="fontTable.xml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1246</Words>
  <Characters>1266</Characters>
  <Lines>0</Lines>
  <Paragraphs>0</Paragraphs>
  <TotalTime>10</TotalTime>
  <ScaleCrop>false</ScaleCrop>
  <LinksUpToDate>false</LinksUpToDate>
  <CharactersWithSpaces>1270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2025-04-23T05:44:00Z</dcterms:created>
  <dc:creator>小薛薛</dc:creator>
  <cp:lastModifiedBy>全世界陪我失眠</cp:lastModifiedBy>
  <dcterms:modified xsi:type="dcterms:W3CDTF">2025-04-24T10:44:25Z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093E2958C65C496293A59C47FFE06FD2_13</vt:lpwstr>
  </property>
  <property fmtid="{D5CDD505-2E9C-101B-9397-08002B2CF9AE}" pid="4" name="KSOTemplateDocerSaveRecord">
    <vt:lpwstr>eyJoZGlkIjoiZThmNjAzMWJlZjFkMmQwODUwMTJkYzE2ODFiYmFmYTciLCJ1c2VySWQiOiIxNDkxOTE4NzI2In0=</vt:lpwstr>
  </property>
</Properties>
</file>